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646F5" w14:textId="77777777" w:rsidR="00AC44AC" w:rsidRDefault="00AC44AC" w:rsidP="00AC44AC">
      <w:pPr>
        <w:spacing w:before="86"/>
        <w:ind w:left="1181" w:right="315"/>
        <w:jc w:val="center"/>
        <w:rPr>
          <w:b/>
          <w:sz w:val="40"/>
          <w:szCs w:val="40"/>
        </w:rPr>
      </w:pPr>
      <w:r>
        <w:rPr>
          <w:noProof/>
        </w:rPr>
        <w:drawing>
          <wp:anchor distT="0" distB="0" distL="0" distR="0" simplePos="0" relativeHeight="251659264" behindDoc="0" locked="0" layoutInCell="1" hidden="0" allowOverlap="1" wp14:anchorId="3ECEAFCD" wp14:editId="1A3B343A">
            <wp:simplePos x="0" y="0"/>
            <wp:positionH relativeFrom="column">
              <wp:posOffset>234315</wp:posOffset>
            </wp:positionH>
            <wp:positionV relativeFrom="paragraph">
              <wp:posOffset>346075</wp:posOffset>
            </wp:positionV>
            <wp:extent cx="1005840" cy="689610"/>
            <wp:effectExtent l="0" t="0" r="0" b="0"/>
            <wp:wrapNone/>
            <wp:docPr id="29"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7"/>
                    <a:srcRect/>
                    <a:stretch>
                      <a:fillRect/>
                    </a:stretch>
                  </pic:blipFill>
                  <pic:spPr>
                    <a:xfrm>
                      <a:off x="0" y="0"/>
                      <a:ext cx="1005840" cy="689610"/>
                    </a:xfrm>
                    <a:prstGeom prst="rect">
                      <a:avLst/>
                    </a:prstGeom>
                    <a:ln/>
                  </pic:spPr>
                </pic:pic>
              </a:graphicData>
            </a:graphic>
          </wp:anchor>
        </w:drawing>
      </w:r>
    </w:p>
    <w:p w14:paraId="639CFFF7" w14:textId="77777777" w:rsidR="00AC44AC" w:rsidRDefault="00AC44AC" w:rsidP="00AC44AC">
      <w:pPr>
        <w:spacing w:before="86"/>
        <w:ind w:left="1181" w:right="315"/>
        <w:jc w:val="center"/>
        <w:rPr>
          <w:b/>
          <w:sz w:val="40"/>
          <w:szCs w:val="40"/>
        </w:rPr>
      </w:pPr>
    </w:p>
    <w:p w14:paraId="19149434" w14:textId="77777777" w:rsidR="00AC44AC" w:rsidRDefault="00AC44AC" w:rsidP="00AC44AC">
      <w:pPr>
        <w:spacing w:before="86"/>
        <w:ind w:left="1181" w:right="315"/>
        <w:jc w:val="center"/>
        <w:rPr>
          <w:b/>
          <w:sz w:val="40"/>
          <w:szCs w:val="40"/>
        </w:rPr>
      </w:pPr>
    </w:p>
    <w:p w14:paraId="458650D4" w14:textId="77777777" w:rsidR="00AC44AC" w:rsidRDefault="00AC44AC" w:rsidP="00AC44AC">
      <w:pPr>
        <w:spacing w:before="86"/>
        <w:ind w:left="1181" w:right="315"/>
        <w:jc w:val="center"/>
        <w:rPr>
          <w:b/>
          <w:sz w:val="40"/>
          <w:szCs w:val="40"/>
        </w:rPr>
      </w:pPr>
      <w:r>
        <w:rPr>
          <w:b/>
          <w:sz w:val="40"/>
          <w:szCs w:val="40"/>
        </w:rPr>
        <w:t>MSMK TRAINING LTD</w:t>
      </w:r>
    </w:p>
    <w:p w14:paraId="4CD7A8DC" w14:textId="77777777" w:rsidR="00AC44AC" w:rsidRDefault="00AC44AC" w:rsidP="00AC44AC">
      <w:pPr>
        <w:pBdr>
          <w:top w:val="nil"/>
          <w:left w:val="nil"/>
          <w:bottom w:val="nil"/>
          <w:right w:val="nil"/>
          <w:between w:val="nil"/>
        </w:pBdr>
        <w:rPr>
          <w:b/>
          <w:color w:val="000000"/>
          <w:sz w:val="20"/>
          <w:szCs w:val="20"/>
        </w:rPr>
      </w:pPr>
    </w:p>
    <w:p w14:paraId="0875E395" w14:textId="77777777" w:rsidR="00AC44AC" w:rsidRDefault="00AC44AC" w:rsidP="00AC44AC">
      <w:pPr>
        <w:pBdr>
          <w:top w:val="nil"/>
          <w:left w:val="nil"/>
          <w:bottom w:val="nil"/>
          <w:right w:val="nil"/>
          <w:between w:val="nil"/>
        </w:pBdr>
        <w:rPr>
          <w:b/>
          <w:color w:val="000000"/>
          <w:sz w:val="20"/>
          <w:szCs w:val="20"/>
        </w:rPr>
      </w:pPr>
    </w:p>
    <w:p w14:paraId="2DA86E92" w14:textId="77777777" w:rsidR="00AC44AC" w:rsidRDefault="00AC44AC" w:rsidP="00AC44AC">
      <w:pPr>
        <w:pBdr>
          <w:top w:val="nil"/>
          <w:left w:val="nil"/>
          <w:bottom w:val="nil"/>
          <w:right w:val="nil"/>
          <w:between w:val="nil"/>
        </w:pBdr>
        <w:rPr>
          <w:b/>
          <w:color w:val="000000"/>
          <w:sz w:val="20"/>
          <w:szCs w:val="20"/>
        </w:rPr>
      </w:pPr>
    </w:p>
    <w:p w14:paraId="31A6ADA8" w14:textId="77777777" w:rsidR="00AC44AC" w:rsidRDefault="00AC44AC" w:rsidP="00AC44AC">
      <w:pPr>
        <w:pBdr>
          <w:top w:val="nil"/>
          <w:left w:val="nil"/>
          <w:bottom w:val="nil"/>
          <w:right w:val="nil"/>
          <w:between w:val="nil"/>
        </w:pBdr>
        <w:rPr>
          <w:b/>
          <w:color w:val="000000"/>
          <w:sz w:val="20"/>
          <w:szCs w:val="20"/>
        </w:rPr>
      </w:pPr>
    </w:p>
    <w:p w14:paraId="6260DEF8" w14:textId="77777777" w:rsidR="00AC44AC" w:rsidRDefault="00AC44AC" w:rsidP="00AC44AC">
      <w:pPr>
        <w:pBdr>
          <w:top w:val="nil"/>
          <w:left w:val="nil"/>
          <w:bottom w:val="nil"/>
          <w:right w:val="nil"/>
          <w:between w:val="nil"/>
        </w:pBdr>
        <w:rPr>
          <w:b/>
          <w:color w:val="000000"/>
          <w:sz w:val="20"/>
          <w:szCs w:val="20"/>
        </w:rPr>
      </w:pPr>
    </w:p>
    <w:p w14:paraId="3956C13C" w14:textId="77777777" w:rsidR="00AC44AC" w:rsidRDefault="00AC44AC" w:rsidP="00AC44AC">
      <w:pPr>
        <w:pBdr>
          <w:top w:val="nil"/>
          <w:left w:val="nil"/>
          <w:bottom w:val="nil"/>
          <w:right w:val="nil"/>
          <w:between w:val="nil"/>
        </w:pBdr>
        <w:spacing w:before="6"/>
        <w:rPr>
          <w:b/>
          <w:color w:val="000000"/>
          <w:sz w:val="28"/>
          <w:szCs w:val="28"/>
        </w:rPr>
      </w:pPr>
    </w:p>
    <w:p w14:paraId="503FFF46" w14:textId="77777777" w:rsidR="00AC44AC" w:rsidRDefault="00AC44AC" w:rsidP="00AC44AC">
      <w:pPr>
        <w:spacing w:before="85" w:line="261" w:lineRule="auto"/>
        <w:ind w:left="691" w:right="595"/>
        <w:jc w:val="center"/>
        <w:rPr>
          <w:b/>
          <w:sz w:val="40"/>
          <w:szCs w:val="40"/>
        </w:rPr>
      </w:pPr>
      <w:r>
        <w:rPr>
          <w:b/>
          <w:sz w:val="40"/>
          <w:szCs w:val="40"/>
        </w:rPr>
        <w:t>CERTIFICATION OF PERSONS SCHEMES FOR PERMANENT JOINING QUALIFICATIONS</w:t>
      </w:r>
    </w:p>
    <w:p w14:paraId="42311086" w14:textId="77777777" w:rsidR="00AC44AC" w:rsidRDefault="00AC44AC" w:rsidP="00AC44AC">
      <w:pPr>
        <w:spacing w:before="150"/>
        <w:ind w:left="686" w:right="595"/>
        <w:jc w:val="center"/>
        <w:rPr>
          <w:b/>
          <w:sz w:val="40"/>
          <w:szCs w:val="40"/>
        </w:rPr>
      </w:pPr>
      <w:r>
        <w:rPr>
          <w:b/>
          <w:sz w:val="40"/>
          <w:szCs w:val="40"/>
        </w:rPr>
        <w:t>(Schemes rules)</w:t>
      </w:r>
    </w:p>
    <w:p w14:paraId="6F53B453" w14:textId="77777777" w:rsidR="00AC44AC" w:rsidRDefault="00AC44AC" w:rsidP="00AC44AC">
      <w:pPr>
        <w:pBdr>
          <w:top w:val="nil"/>
          <w:left w:val="nil"/>
          <w:bottom w:val="nil"/>
          <w:right w:val="nil"/>
          <w:between w:val="nil"/>
        </w:pBdr>
        <w:spacing w:before="10"/>
        <w:rPr>
          <w:b/>
          <w:color w:val="000000"/>
          <w:sz w:val="54"/>
          <w:szCs w:val="54"/>
        </w:rPr>
      </w:pPr>
    </w:p>
    <w:p w14:paraId="7939D793" w14:textId="77777777" w:rsidR="00AC44AC" w:rsidRDefault="00AC44AC" w:rsidP="00AC44AC">
      <w:pPr>
        <w:spacing w:line="259" w:lineRule="auto"/>
        <w:ind w:left="692" w:right="595"/>
        <w:jc w:val="center"/>
        <w:rPr>
          <w:sz w:val="48"/>
          <w:szCs w:val="48"/>
        </w:rPr>
      </w:pPr>
      <w:r>
        <w:rPr>
          <w:sz w:val="48"/>
          <w:szCs w:val="48"/>
        </w:rPr>
        <w:t>Including:</w:t>
      </w:r>
    </w:p>
    <w:p w14:paraId="3B101352" w14:textId="77777777" w:rsidR="00AC44AC" w:rsidRDefault="00AC44AC" w:rsidP="00AC44AC">
      <w:pPr>
        <w:spacing w:before="161" w:line="328" w:lineRule="auto"/>
        <w:ind w:left="3480" w:right="3368" w:firstLine="1118"/>
        <w:rPr>
          <w:sz w:val="48"/>
          <w:szCs w:val="48"/>
        </w:rPr>
      </w:pPr>
      <w:r>
        <w:rPr>
          <w:sz w:val="48"/>
          <w:szCs w:val="48"/>
        </w:rPr>
        <w:t>Welders Welding Operators</w:t>
      </w:r>
    </w:p>
    <w:p w14:paraId="72C2006F" w14:textId="77777777" w:rsidR="00AC44AC" w:rsidRDefault="00AC44AC" w:rsidP="00AC44AC">
      <w:pPr>
        <w:pBdr>
          <w:top w:val="nil"/>
          <w:left w:val="nil"/>
          <w:bottom w:val="nil"/>
          <w:right w:val="nil"/>
          <w:between w:val="nil"/>
        </w:pBdr>
        <w:rPr>
          <w:color w:val="000000"/>
          <w:sz w:val="20"/>
          <w:szCs w:val="20"/>
        </w:rPr>
      </w:pPr>
    </w:p>
    <w:p w14:paraId="1797A5C0" w14:textId="77777777" w:rsidR="00AC44AC" w:rsidRDefault="00AC44AC" w:rsidP="00AC44AC">
      <w:pPr>
        <w:pBdr>
          <w:top w:val="nil"/>
          <w:left w:val="nil"/>
          <w:bottom w:val="nil"/>
          <w:right w:val="nil"/>
          <w:between w:val="nil"/>
        </w:pBdr>
        <w:rPr>
          <w:color w:val="000000"/>
          <w:sz w:val="20"/>
          <w:szCs w:val="20"/>
        </w:rPr>
      </w:pPr>
    </w:p>
    <w:p w14:paraId="2FBE814E" w14:textId="77777777" w:rsidR="00AC44AC" w:rsidRDefault="00AC44AC" w:rsidP="00AC44AC">
      <w:pPr>
        <w:pBdr>
          <w:top w:val="nil"/>
          <w:left w:val="nil"/>
          <w:bottom w:val="nil"/>
          <w:right w:val="nil"/>
          <w:between w:val="nil"/>
        </w:pBdr>
        <w:rPr>
          <w:color w:val="000000"/>
          <w:sz w:val="20"/>
          <w:szCs w:val="20"/>
        </w:rPr>
      </w:pPr>
    </w:p>
    <w:p w14:paraId="3A735CE9" w14:textId="77777777" w:rsidR="00AC44AC" w:rsidRDefault="00AC44AC" w:rsidP="00AC44AC">
      <w:pPr>
        <w:pBdr>
          <w:top w:val="nil"/>
          <w:left w:val="nil"/>
          <w:bottom w:val="nil"/>
          <w:right w:val="nil"/>
          <w:between w:val="nil"/>
        </w:pBdr>
        <w:rPr>
          <w:color w:val="000000"/>
          <w:sz w:val="20"/>
          <w:szCs w:val="20"/>
        </w:rPr>
      </w:pPr>
    </w:p>
    <w:p w14:paraId="76C02CBC" w14:textId="77777777" w:rsidR="00AC44AC" w:rsidRDefault="00AC44AC" w:rsidP="00AC44AC">
      <w:pPr>
        <w:pBdr>
          <w:top w:val="nil"/>
          <w:left w:val="nil"/>
          <w:bottom w:val="nil"/>
          <w:right w:val="nil"/>
          <w:between w:val="nil"/>
        </w:pBdr>
        <w:rPr>
          <w:color w:val="000000"/>
          <w:sz w:val="20"/>
          <w:szCs w:val="20"/>
        </w:rPr>
      </w:pPr>
    </w:p>
    <w:p w14:paraId="45811D2F" w14:textId="77777777" w:rsidR="00AC44AC" w:rsidRDefault="00AC44AC" w:rsidP="00AC44AC">
      <w:pPr>
        <w:pBdr>
          <w:top w:val="nil"/>
          <w:left w:val="nil"/>
          <w:bottom w:val="nil"/>
          <w:right w:val="nil"/>
          <w:between w:val="nil"/>
        </w:pBdr>
        <w:rPr>
          <w:color w:val="000000"/>
          <w:sz w:val="20"/>
          <w:szCs w:val="20"/>
        </w:rPr>
      </w:pPr>
    </w:p>
    <w:p w14:paraId="05497BB4" w14:textId="77777777" w:rsidR="00AC44AC" w:rsidRDefault="00AC44AC" w:rsidP="00AC44AC">
      <w:pPr>
        <w:pBdr>
          <w:top w:val="nil"/>
          <w:left w:val="nil"/>
          <w:bottom w:val="nil"/>
          <w:right w:val="nil"/>
          <w:between w:val="nil"/>
        </w:pBdr>
        <w:rPr>
          <w:color w:val="000000"/>
          <w:sz w:val="20"/>
          <w:szCs w:val="20"/>
        </w:rPr>
      </w:pPr>
    </w:p>
    <w:p w14:paraId="6F1B63E2" w14:textId="77777777" w:rsidR="00AC44AC" w:rsidRDefault="00AC44AC" w:rsidP="00AC44AC">
      <w:pPr>
        <w:pBdr>
          <w:top w:val="nil"/>
          <w:left w:val="nil"/>
          <w:bottom w:val="nil"/>
          <w:right w:val="nil"/>
          <w:between w:val="nil"/>
        </w:pBdr>
        <w:rPr>
          <w:color w:val="000000"/>
          <w:sz w:val="20"/>
          <w:szCs w:val="20"/>
        </w:rPr>
      </w:pPr>
    </w:p>
    <w:p w14:paraId="08D3B77C" w14:textId="77777777" w:rsidR="00AC44AC" w:rsidRDefault="00AC44AC" w:rsidP="00AC44AC">
      <w:pPr>
        <w:pBdr>
          <w:top w:val="nil"/>
          <w:left w:val="nil"/>
          <w:bottom w:val="nil"/>
          <w:right w:val="nil"/>
          <w:between w:val="nil"/>
        </w:pBdr>
        <w:rPr>
          <w:color w:val="000000"/>
          <w:sz w:val="20"/>
          <w:szCs w:val="20"/>
        </w:rPr>
      </w:pPr>
    </w:p>
    <w:p w14:paraId="3D32D68E" w14:textId="77777777" w:rsidR="00AC44AC" w:rsidRDefault="00AC44AC" w:rsidP="00AC44AC">
      <w:pPr>
        <w:pBdr>
          <w:top w:val="nil"/>
          <w:left w:val="nil"/>
          <w:bottom w:val="nil"/>
          <w:right w:val="nil"/>
          <w:between w:val="nil"/>
        </w:pBdr>
        <w:rPr>
          <w:color w:val="000000"/>
          <w:sz w:val="20"/>
          <w:szCs w:val="20"/>
        </w:rPr>
      </w:pPr>
    </w:p>
    <w:p w14:paraId="625DDC80" w14:textId="77777777" w:rsidR="00AC44AC" w:rsidRDefault="00AC44AC" w:rsidP="00AC44AC">
      <w:pPr>
        <w:pBdr>
          <w:top w:val="nil"/>
          <w:left w:val="nil"/>
          <w:bottom w:val="nil"/>
          <w:right w:val="nil"/>
          <w:between w:val="nil"/>
        </w:pBdr>
        <w:rPr>
          <w:color w:val="000000"/>
          <w:sz w:val="20"/>
          <w:szCs w:val="20"/>
        </w:rPr>
      </w:pPr>
    </w:p>
    <w:p w14:paraId="45E10F50" w14:textId="77777777" w:rsidR="00AC44AC" w:rsidRDefault="00AC44AC" w:rsidP="00AC44AC">
      <w:pPr>
        <w:pBdr>
          <w:top w:val="nil"/>
          <w:left w:val="nil"/>
          <w:bottom w:val="nil"/>
          <w:right w:val="nil"/>
          <w:between w:val="nil"/>
        </w:pBdr>
        <w:rPr>
          <w:color w:val="000000"/>
          <w:sz w:val="20"/>
          <w:szCs w:val="20"/>
        </w:rPr>
      </w:pPr>
    </w:p>
    <w:p w14:paraId="661550B8" w14:textId="77777777" w:rsidR="00AC44AC" w:rsidRDefault="00AC44AC" w:rsidP="00AC44AC">
      <w:pPr>
        <w:pBdr>
          <w:top w:val="nil"/>
          <w:left w:val="nil"/>
          <w:bottom w:val="nil"/>
          <w:right w:val="nil"/>
          <w:between w:val="nil"/>
        </w:pBdr>
        <w:rPr>
          <w:color w:val="000000"/>
          <w:sz w:val="20"/>
          <w:szCs w:val="20"/>
        </w:rPr>
      </w:pPr>
    </w:p>
    <w:p w14:paraId="5AC688D2" w14:textId="77777777" w:rsidR="00AC44AC" w:rsidRDefault="00AC44AC" w:rsidP="00AC44AC">
      <w:pPr>
        <w:pBdr>
          <w:top w:val="nil"/>
          <w:left w:val="nil"/>
          <w:bottom w:val="nil"/>
          <w:right w:val="nil"/>
          <w:between w:val="nil"/>
        </w:pBdr>
        <w:rPr>
          <w:color w:val="000000"/>
          <w:sz w:val="20"/>
          <w:szCs w:val="20"/>
        </w:rPr>
      </w:pPr>
    </w:p>
    <w:p w14:paraId="0D7BC24C" w14:textId="77777777" w:rsidR="00AC44AC" w:rsidRDefault="00AC44AC" w:rsidP="00AC44AC">
      <w:pPr>
        <w:pBdr>
          <w:top w:val="nil"/>
          <w:left w:val="nil"/>
          <w:bottom w:val="nil"/>
          <w:right w:val="nil"/>
          <w:between w:val="nil"/>
        </w:pBdr>
        <w:rPr>
          <w:color w:val="000000"/>
          <w:sz w:val="20"/>
          <w:szCs w:val="20"/>
        </w:rPr>
      </w:pPr>
    </w:p>
    <w:p w14:paraId="5FD9A790" w14:textId="77777777" w:rsidR="00AC44AC" w:rsidRDefault="00AC44AC" w:rsidP="00AC44AC">
      <w:pPr>
        <w:pBdr>
          <w:top w:val="nil"/>
          <w:left w:val="nil"/>
          <w:bottom w:val="nil"/>
          <w:right w:val="nil"/>
          <w:between w:val="nil"/>
        </w:pBdr>
        <w:rPr>
          <w:color w:val="000000"/>
          <w:sz w:val="20"/>
          <w:szCs w:val="20"/>
        </w:rPr>
      </w:pPr>
    </w:p>
    <w:p w14:paraId="3BFE23DE" w14:textId="77777777" w:rsidR="00AC44AC" w:rsidRDefault="00AC44AC" w:rsidP="00AC44AC">
      <w:pPr>
        <w:pBdr>
          <w:top w:val="nil"/>
          <w:left w:val="nil"/>
          <w:bottom w:val="nil"/>
          <w:right w:val="nil"/>
          <w:between w:val="nil"/>
        </w:pBdr>
        <w:rPr>
          <w:color w:val="000000"/>
          <w:sz w:val="20"/>
          <w:szCs w:val="20"/>
        </w:rPr>
      </w:pPr>
    </w:p>
    <w:p w14:paraId="1FB2CC59" w14:textId="77777777" w:rsidR="00AC44AC" w:rsidRDefault="00AC44AC" w:rsidP="00AC44AC">
      <w:pPr>
        <w:pBdr>
          <w:top w:val="nil"/>
          <w:left w:val="nil"/>
          <w:bottom w:val="nil"/>
          <w:right w:val="nil"/>
          <w:between w:val="nil"/>
        </w:pBdr>
        <w:rPr>
          <w:color w:val="000000"/>
          <w:sz w:val="20"/>
          <w:szCs w:val="20"/>
        </w:rPr>
      </w:pPr>
    </w:p>
    <w:p w14:paraId="29563DDD" w14:textId="77777777" w:rsidR="00AC44AC" w:rsidRDefault="00AC44AC" w:rsidP="00AC44AC">
      <w:pPr>
        <w:pBdr>
          <w:top w:val="nil"/>
          <w:left w:val="nil"/>
          <w:bottom w:val="nil"/>
          <w:right w:val="nil"/>
          <w:between w:val="nil"/>
        </w:pBdr>
        <w:rPr>
          <w:color w:val="000000"/>
          <w:sz w:val="20"/>
          <w:szCs w:val="20"/>
        </w:rPr>
      </w:pPr>
    </w:p>
    <w:p w14:paraId="6C8FFE5B" w14:textId="77777777" w:rsidR="00AC44AC" w:rsidRDefault="00AC44AC" w:rsidP="00AC44AC">
      <w:pPr>
        <w:pBdr>
          <w:top w:val="nil"/>
          <w:left w:val="nil"/>
          <w:bottom w:val="nil"/>
          <w:right w:val="nil"/>
          <w:between w:val="nil"/>
        </w:pBdr>
        <w:rPr>
          <w:color w:val="000000"/>
          <w:sz w:val="20"/>
          <w:szCs w:val="20"/>
        </w:rPr>
      </w:pPr>
    </w:p>
    <w:p w14:paraId="6B1DD64D" w14:textId="77777777" w:rsidR="00AC44AC" w:rsidRDefault="00AC44AC" w:rsidP="00AC44AC">
      <w:pPr>
        <w:pBdr>
          <w:top w:val="nil"/>
          <w:left w:val="nil"/>
          <w:bottom w:val="nil"/>
          <w:right w:val="nil"/>
          <w:between w:val="nil"/>
        </w:pBdr>
        <w:rPr>
          <w:color w:val="000000"/>
          <w:sz w:val="20"/>
          <w:szCs w:val="20"/>
        </w:rPr>
      </w:pPr>
    </w:p>
    <w:p w14:paraId="72B341E1" w14:textId="77777777" w:rsidR="00AC44AC" w:rsidRDefault="00AC44AC" w:rsidP="00AC44AC">
      <w:pPr>
        <w:pBdr>
          <w:top w:val="nil"/>
          <w:left w:val="nil"/>
          <w:bottom w:val="nil"/>
          <w:right w:val="nil"/>
          <w:between w:val="nil"/>
        </w:pBdr>
        <w:rPr>
          <w:color w:val="000000"/>
          <w:sz w:val="20"/>
          <w:szCs w:val="20"/>
        </w:rPr>
      </w:pPr>
    </w:p>
    <w:p w14:paraId="61F342F5" w14:textId="77777777" w:rsidR="00AC44AC" w:rsidRDefault="00AC44AC" w:rsidP="00AC44AC">
      <w:pPr>
        <w:pBdr>
          <w:top w:val="nil"/>
          <w:left w:val="nil"/>
          <w:bottom w:val="nil"/>
          <w:right w:val="nil"/>
          <w:between w:val="nil"/>
        </w:pBdr>
        <w:rPr>
          <w:color w:val="000000"/>
          <w:sz w:val="20"/>
          <w:szCs w:val="20"/>
        </w:rPr>
      </w:pPr>
    </w:p>
    <w:p w14:paraId="4C5C9256" w14:textId="77777777" w:rsidR="00AC44AC" w:rsidRDefault="00AC44AC" w:rsidP="00AC44AC">
      <w:pPr>
        <w:pBdr>
          <w:top w:val="nil"/>
          <w:left w:val="nil"/>
          <w:bottom w:val="nil"/>
          <w:right w:val="nil"/>
          <w:between w:val="nil"/>
        </w:pBdr>
        <w:spacing w:before="8"/>
        <w:rPr>
          <w:color w:val="000000"/>
          <w:sz w:val="28"/>
          <w:szCs w:val="28"/>
        </w:rPr>
        <w:sectPr w:rsidR="00AC44AC">
          <w:footerReference w:type="default" r:id="rId8"/>
          <w:pgSz w:w="11910" w:h="16840"/>
          <w:pgMar w:top="400" w:right="560" w:bottom="280" w:left="480" w:header="720" w:footer="720" w:gutter="0"/>
          <w:pgNumType w:start="1"/>
          <w:cols w:space="720"/>
        </w:sectPr>
      </w:pPr>
    </w:p>
    <w:p w14:paraId="1666C536" w14:textId="77777777" w:rsidR="00AC44AC" w:rsidRDefault="00AC44AC" w:rsidP="00AC44AC">
      <w:pPr>
        <w:pBdr>
          <w:top w:val="nil"/>
          <w:left w:val="nil"/>
          <w:bottom w:val="nil"/>
          <w:right w:val="nil"/>
          <w:between w:val="nil"/>
        </w:pBdr>
        <w:spacing w:before="8"/>
        <w:rPr>
          <w:color w:val="000000"/>
          <w:sz w:val="16"/>
          <w:szCs w:val="16"/>
        </w:rPr>
      </w:pPr>
    </w:p>
    <w:p w14:paraId="7FA86588" w14:textId="77777777" w:rsidR="00AC44AC" w:rsidRDefault="00AC44AC" w:rsidP="00AC44AC">
      <w:pPr>
        <w:pStyle w:val="Heading1"/>
        <w:ind w:firstLine="610"/>
      </w:pPr>
      <w:r>
        <w:t>Foreword</w:t>
      </w:r>
    </w:p>
    <w:p w14:paraId="7A4C0618" w14:textId="77777777" w:rsidR="00AC44AC" w:rsidRDefault="00AC44AC" w:rsidP="00AC44AC">
      <w:pPr>
        <w:pBdr>
          <w:top w:val="nil"/>
          <w:left w:val="nil"/>
          <w:bottom w:val="nil"/>
          <w:right w:val="nil"/>
          <w:between w:val="nil"/>
        </w:pBdr>
        <w:spacing w:before="170" w:line="259" w:lineRule="auto"/>
        <w:ind w:left="610" w:right="701"/>
        <w:rPr>
          <w:color w:val="000000"/>
        </w:rPr>
      </w:pPr>
      <w:r>
        <w:rPr>
          <w:color w:val="000000"/>
        </w:rPr>
        <w:t xml:space="preserve">This document managed by </w:t>
      </w:r>
      <w:proofErr w:type="gramStart"/>
      <w:r>
        <w:rPr>
          <w:color w:val="000000"/>
        </w:rPr>
        <w:t>MSMK ,</w:t>
      </w:r>
      <w:proofErr w:type="gramEnd"/>
      <w:r>
        <w:rPr>
          <w:color w:val="000000"/>
        </w:rPr>
        <w:t xml:space="preserve"> which acts as a Certification Body for Certification of Persons, in keeping with the requirements of the industries served by the scheme. MSMK is accredited by the national accreditation organization to BS EN ISO/IEC 17024 for Certification of Persons.</w:t>
      </w:r>
    </w:p>
    <w:p w14:paraId="5192B1F1" w14:textId="77777777" w:rsidR="00AC44AC" w:rsidRDefault="00AC44AC" w:rsidP="00AC44AC">
      <w:pPr>
        <w:pBdr>
          <w:top w:val="nil"/>
          <w:left w:val="nil"/>
          <w:bottom w:val="nil"/>
          <w:right w:val="nil"/>
          <w:between w:val="nil"/>
        </w:pBdr>
        <w:spacing w:before="1" w:line="259" w:lineRule="auto"/>
        <w:ind w:left="610" w:right="701"/>
        <w:rPr>
          <w:color w:val="000000"/>
        </w:rPr>
      </w:pPr>
      <w:r>
        <w:rPr>
          <w:color w:val="000000"/>
        </w:rPr>
        <w:t>MSMK understands the importance of impartiality in carrying out its certification activities, managing conflict of interest and ensuring the objectivity of all its certification activities, in accordance with BS EN ISO/IEC 17024.</w:t>
      </w:r>
    </w:p>
    <w:p w14:paraId="03C141B2" w14:textId="77777777" w:rsidR="00AC44AC" w:rsidRDefault="00AC44AC" w:rsidP="00AC44AC">
      <w:pPr>
        <w:pBdr>
          <w:top w:val="nil"/>
          <w:left w:val="nil"/>
          <w:bottom w:val="nil"/>
          <w:right w:val="nil"/>
          <w:between w:val="nil"/>
        </w:pBdr>
        <w:spacing w:before="1" w:line="259" w:lineRule="auto"/>
        <w:ind w:left="610" w:right="701"/>
        <w:rPr>
          <w:color w:val="000000"/>
        </w:rPr>
      </w:pPr>
    </w:p>
    <w:p w14:paraId="280206A8" w14:textId="77777777" w:rsidR="00AC44AC" w:rsidRPr="00562EF3" w:rsidRDefault="00AC44AC" w:rsidP="00AC44AC">
      <w:pPr>
        <w:pBdr>
          <w:top w:val="nil"/>
          <w:left w:val="nil"/>
          <w:bottom w:val="nil"/>
          <w:right w:val="nil"/>
          <w:between w:val="nil"/>
        </w:pBdr>
        <w:spacing w:before="171" w:line="259" w:lineRule="auto"/>
        <w:ind w:left="610" w:right="530"/>
      </w:pPr>
      <w:r w:rsidRPr="00562EF3">
        <w:rPr>
          <w:shd w:val="clear" w:color="auto" w:fill="FFFFFF"/>
        </w:rPr>
        <w:t xml:space="preserve">MSMK provide a certification process that treats all applicants fairly with equal opportunities for success. MSMK has a procedure in place to make </w:t>
      </w:r>
      <w:r>
        <w:rPr>
          <w:shd w:val="clear" w:color="auto" w:fill="FFFFFF"/>
        </w:rPr>
        <w:t xml:space="preserve">to make </w:t>
      </w:r>
      <w:r w:rsidRPr="00562EF3">
        <w:rPr>
          <w:shd w:val="clear" w:color="auto" w:fill="FFFFFF"/>
        </w:rPr>
        <w:t xml:space="preserve">sure every operation in the certification process (witnessing, testing and certification) </w:t>
      </w:r>
      <w:r>
        <w:rPr>
          <w:shd w:val="clear" w:color="auto" w:fill="FFFFFF"/>
        </w:rPr>
        <w:t xml:space="preserve">avoid any threat to impartiality and </w:t>
      </w:r>
      <w:r w:rsidRPr="00562EF3">
        <w:rPr>
          <w:shd w:val="clear" w:color="auto" w:fill="FFFFFF"/>
        </w:rPr>
        <w:t xml:space="preserve">are separate and has no conflict of interest </w:t>
      </w:r>
    </w:p>
    <w:p w14:paraId="70C62F53" w14:textId="77777777" w:rsidR="00AC44AC" w:rsidRDefault="00AC44AC" w:rsidP="00AC44AC">
      <w:pPr>
        <w:pBdr>
          <w:top w:val="nil"/>
          <w:left w:val="nil"/>
          <w:bottom w:val="nil"/>
          <w:right w:val="nil"/>
          <w:between w:val="nil"/>
        </w:pBdr>
        <w:spacing w:before="1" w:line="259" w:lineRule="auto"/>
        <w:ind w:left="610" w:right="701"/>
        <w:rPr>
          <w:color w:val="000000"/>
        </w:rPr>
      </w:pPr>
    </w:p>
    <w:p w14:paraId="7E126A40" w14:textId="77777777" w:rsidR="00AC44AC" w:rsidRDefault="00AC44AC" w:rsidP="00AC44AC">
      <w:pPr>
        <w:pBdr>
          <w:top w:val="nil"/>
          <w:left w:val="nil"/>
          <w:bottom w:val="nil"/>
          <w:right w:val="nil"/>
          <w:between w:val="nil"/>
        </w:pBdr>
        <w:spacing w:before="1" w:line="259" w:lineRule="auto"/>
        <w:ind w:left="610" w:right="701"/>
        <w:rPr>
          <w:color w:val="000000"/>
        </w:rPr>
      </w:pPr>
    </w:p>
    <w:p w14:paraId="2383170F" w14:textId="77777777" w:rsidR="00AC44AC" w:rsidRDefault="00AC44AC" w:rsidP="00AC44AC">
      <w:pPr>
        <w:pStyle w:val="Heading1"/>
        <w:numPr>
          <w:ilvl w:val="0"/>
          <w:numId w:val="2"/>
        </w:numPr>
        <w:tabs>
          <w:tab w:val="left" w:pos="924"/>
        </w:tabs>
        <w:spacing w:before="0"/>
        <w:ind w:left="630" w:hanging="90"/>
      </w:pPr>
      <w:r>
        <w:t>Routes to certification</w:t>
      </w:r>
    </w:p>
    <w:p w14:paraId="6D5947F0" w14:textId="50F607ED" w:rsidR="009D1EBF" w:rsidRDefault="00AC44AC" w:rsidP="00AC44AC">
      <w:pPr>
        <w:pBdr>
          <w:top w:val="nil"/>
          <w:left w:val="nil"/>
          <w:bottom w:val="nil"/>
          <w:right w:val="nil"/>
          <w:between w:val="nil"/>
        </w:pBdr>
        <w:spacing w:before="184" w:line="259" w:lineRule="auto"/>
        <w:ind w:left="611" w:right="601"/>
        <w:rPr>
          <w:color w:val="000000"/>
        </w:rPr>
      </w:pPr>
      <w:bookmarkStart w:id="0" w:name="_30j0zll" w:colFirst="0" w:colLast="0"/>
      <w:bookmarkEnd w:id="0"/>
      <w:r>
        <w:rPr>
          <w:color w:val="000000"/>
        </w:rPr>
        <w:t xml:space="preserve">Candidates seeking certification under these schemes will have undergone prior training and / or have suitable industrial experience or skills covered by these schemes and appropriate Recognizable Standards. </w:t>
      </w:r>
    </w:p>
    <w:p w14:paraId="7C21FE85" w14:textId="04A45C9E" w:rsidR="009D1EBF" w:rsidRDefault="009D1EBF" w:rsidP="00AC44AC">
      <w:pPr>
        <w:pBdr>
          <w:top w:val="nil"/>
          <w:left w:val="nil"/>
          <w:bottom w:val="nil"/>
          <w:right w:val="nil"/>
          <w:between w:val="nil"/>
        </w:pBdr>
        <w:spacing w:before="184" w:line="259" w:lineRule="auto"/>
        <w:ind w:left="611" w:right="601"/>
        <w:rPr>
          <w:color w:val="000000"/>
        </w:rPr>
      </w:pPr>
      <w:r>
        <w:rPr>
          <w:color w:val="000000"/>
        </w:rPr>
        <w:t>Candidate shall have suitable premises to perform welding qualification test, including suitable calibrated equipment and testing material.</w:t>
      </w:r>
    </w:p>
    <w:p w14:paraId="3081D93D" w14:textId="74381FC9" w:rsidR="009D1EBF" w:rsidRDefault="009D1EBF" w:rsidP="00AC44AC">
      <w:pPr>
        <w:pBdr>
          <w:top w:val="nil"/>
          <w:left w:val="nil"/>
          <w:bottom w:val="nil"/>
          <w:right w:val="nil"/>
          <w:between w:val="nil"/>
        </w:pBdr>
        <w:spacing w:before="184" w:line="259" w:lineRule="auto"/>
        <w:ind w:left="611" w:right="601"/>
        <w:rPr>
          <w:color w:val="000000"/>
        </w:rPr>
      </w:pPr>
      <w:r>
        <w:rPr>
          <w:color w:val="000000"/>
        </w:rPr>
        <w:t xml:space="preserve">Welding procedure should be in place prior weld test performance, however is not essential providing candidate have preliminary welding parameters and </w:t>
      </w:r>
      <w:proofErr w:type="gramStart"/>
      <w:r>
        <w:rPr>
          <w:color w:val="000000"/>
        </w:rPr>
        <w:t>consumables  to</w:t>
      </w:r>
      <w:proofErr w:type="gramEnd"/>
      <w:r>
        <w:rPr>
          <w:color w:val="000000"/>
        </w:rPr>
        <w:t xml:space="preserve"> perform the test.</w:t>
      </w:r>
    </w:p>
    <w:p w14:paraId="77184D06" w14:textId="268F9524" w:rsidR="00AC44AC" w:rsidRDefault="00AC44AC" w:rsidP="00AC44AC">
      <w:pPr>
        <w:pBdr>
          <w:top w:val="nil"/>
          <w:left w:val="nil"/>
          <w:bottom w:val="nil"/>
          <w:right w:val="nil"/>
          <w:between w:val="nil"/>
        </w:pBdr>
        <w:spacing w:before="184" w:line="259" w:lineRule="auto"/>
        <w:ind w:left="611" w:right="601"/>
        <w:rPr>
          <w:color w:val="000000"/>
        </w:rPr>
      </w:pPr>
      <w:r>
        <w:rPr>
          <w:color w:val="000000"/>
        </w:rPr>
        <w:t xml:space="preserve">This scheme is open to all seeking permanent joining qualifications under this scheme. </w:t>
      </w:r>
    </w:p>
    <w:p w14:paraId="7A4FD051" w14:textId="77777777" w:rsidR="00AC44AC" w:rsidRDefault="00AC44AC" w:rsidP="00AC44AC">
      <w:pPr>
        <w:pBdr>
          <w:top w:val="nil"/>
          <w:left w:val="nil"/>
          <w:bottom w:val="nil"/>
          <w:right w:val="nil"/>
          <w:between w:val="nil"/>
        </w:pBdr>
        <w:spacing w:before="184" w:line="259" w:lineRule="auto"/>
        <w:ind w:left="611" w:right="601"/>
        <w:rPr>
          <w:color w:val="000000"/>
        </w:rPr>
      </w:pPr>
    </w:p>
    <w:p w14:paraId="62F7BE6A" w14:textId="77777777" w:rsidR="00AC44AC" w:rsidRDefault="00AC44AC" w:rsidP="00AC44AC">
      <w:pPr>
        <w:pStyle w:val="Heading1"/>
        <w:numPr>
          <w:ilvl w:val="0"/>
          <w:numId w:val="2"/>
        </w:numPr>
        <w:tabs>
          <w:tab w:val="left" w:pos="925"/>
        </w:tabs>
        <w:spacing w:before="156"/>
        <w:ind w:left="924" w:hanging="313"/>
      </w:pPr>
      <w:r>
        <w:t>Application for Testing and Certification Fees</w:t>
      </w:r>
    </w:p>
    <w:p w14:paraId="5550E69C" w14:textId="77777777" w:rsidR="00AC44AC" w:rsidRDefault="00AC44AC" w:rsidP="00AC44AC">
      <w:pPr>
        <w:pBdr>
          <w:top w:val="nil"/>
          <w:left w:val="nil"/>
          <w:bottom w:val="nil"/>
          <w:right w:val="nil"/>
          <w:between w:val="nil"/>
        </w:pBdr>
        <w:spacing w:before="171" w:line="259" w:lineRule="auto"/>
        <w:ind w:left="610" w:right="934" w:firstLine="1"/>
        <w:rPr>
          <w:color w:val="000000"/>
        </w:rPr>
      </w:pPr>
      <w:r>
        <w:rPr>
          <w:color w:val="000000"/>
        </w:rPr>
        <w:t xml:space="preserve">The certification Body will issue an application form to the candidate/sponsor, which must be completed in full and returned to MSMK. Qualification certificates are automatically invalidated if there are any outstanding fees. </w:t>
      </w:r>
    </w:p>
    <w:p w14:paraId="1BABE36A" w14:textId="77777777" w:rsidR="00AC44AC" w:rsidRDefault="00AC44AC" w:rsidP="00AC44AC">
      <w:pPr>
        <w:pBdr>
          <w:top w:val="nil"/>
          <w:left w:val="nil"/>
          <w:bottom w:val="nil"/>
          <w:right w:val="nil"/>
          <w:between w:val="nil"/>
        </w:pBdr>
        <w:spacing w:before="171" w:line="259" w:lineRule="auto"/>
        <w:ind w:left="610" w:right="934" w:firstLine="1"/>
        <w:rPr>
          <w:color w:val="000000"/>
        </w:rPr>
      </w:pPr>
      <w:r>
        <w:rPr>
          <w:color w:val="000000"/>
        </w:rPr>
        <w:t>Witnessing of the welder performance tests and procedures will be only in candidate / sponsors premises.</w:t>
      </w:r>
    </w:p>
    <w:p w14:paraId="2C400CD6" w14:textId="77777777" w:rsidR="00AC44AC" w:rsidRDefault="00AC44AC" w:rsidP="00AC44AC">
      <w:pPr>
        <w:pBdr>
          <w:top w:val="nil"/>
          <w:left w:val="nil"/>
          <w:bottom w:val="nil"/>
          <w:right w:val="nil"/>
          <w:between w:val="nil"/>
        </w:pBdr>
        <w:spacing w:before="160" w:line="259" w:lineRule="auto"/>
        <w:ind w:left="610" w:right="987" w:firstLine="2"/>
        <w:rPr>
          <w:color w:val="000000"/>
        </w:rPr>
      </w:pPr>
      <w:r>
        <w:rPr>
          <w:color w:val="000000"/>
        </w:rPr>
        <w:t>Testing charges will be agreed prior to any examination taking place. The sponsor/candidate will be invoiced by MSMK in line with the normal commercial invoicing process and charged at agreed rate</w:t>
      </w:r>
    </w:p>
    <w:p w14:paraId="3039317B" w14:textId="77777777" w:rsidR="00AC44AC" w:rsidRDefault="00AC44AC" w:rsidP="00AC44AC">
      <w:pPr>
        <w:pStyle w:val="Heading1"/>
        <w:tabs>
          <w:tab w:val="left" w:pos="918"/>
        </w:tabs>
        <w:spacing w:before="1"/>
        <w:ind w:left="0"/>
      </w:pPr>
    </w:p>
    <w:p w14:paraId="1D2BF6F4" w14:textId="77777777" w:rsidR="00AC44AC" w:rsidRDefault="00AC44AC" w:rsidP="00AC44AC"/>
    <w:p w14:paraId="3AADBC1E" w14:textId="77777777" w:rsidR="00AC44AC" w:rsidRDefault="00AC44AC" w:rsidP="00AC44AC"/>
    <w:p w14:paraId="36169DB2" w14:textId="77777777" w:rsidR="00AC44AC" w:rsidRDefault="00AC44AC" w:rsidP="00AC44AC"/>
    <w:p w14:paraId="1CAC847E" w14:textId="77777777" w:rsidR="00AC44AC" w:rsidRDefault="00AC44AC" w:rsidP="00AC44AC"/>
    <w:p w14:paraId="21638C8C" w14:textId="77777777" w:rsidR="00AC44AC" w:rsidRDefault="00AC44AC" w:rsidP="00AC44AC"/>
    <w:p w14:paraId="0313A83C" w14:textId="77777777" w:rsidR="00AC44AC" w:rsidRDefault="00AC44AC" w:rsidP="00AC44AC"/>
    <w:p w14:paraId="2429C351" w14:textId="77777777" w:rsidR="00AC44AC" w:rsidRDefault="00AC44AC" w:rsidP="00AC44AC"/>
    <w:p w14:paraId="7136B2C6" w14:textId="77777777" w:rsidR="00AC44AC" w:rsidRDefault="00AC44AC" w:rsidP="00AC44AC"/>
    <w:p w14:paraId="5A75372F" w14:textId="77777777" w:rsidR="00AC44AC" w:rsidRDefault="00AC44AC" w:rsidP="00AC44AC"/>
    <w:p w14:paraId="5DD2FD95" w14:textId="77777777" w:rsidR="00AC44AC" w:rsidRDefault="00AC44AC" w:rsidP="00AC44AC"/>
    <w:p w14:paraId="02573278" w14:textId="77777777" w:rsidR="00AC44AC" w:rsidRDefault="00AC44AC" w:rsidP="00AC44AC"/>
    <w:p w14:paraId="6637EA4D" w14:textId="77777777" w:rsidR="00AC44AC" w:rsidRDefault="00AC44AC" w:rsidP="00AC44AC"/>
    <w:p w14:paraId="0A247B79" w14:textId="77777777" w:rsidR="00AC44AC" w:rsidRDefault="00AC44AC" w:rsidP="00AC44AC"/>
    <w:p w14:paraId="34A17FDD" w14:textId="77777777" w:rsidR="00AC44AC" w:rsidRPr="002A17D1" w:rsidRDefault="00AC44AC" w:rsidP="00AC44AC">
      <w:pPr>
        <w:ind w:firstLine="630"/>
      </w:pPr>
    </w:p>
    <w:p w14:paraId="32B30FE3" w14:textId="77777777" w:rsidR="00AC44AC" w:rsidRDefault="00AC44AC" w:rsidP="00AC44AC">
      <w:pPr>
        <w:pStyle w:val="Heading1"/>
        <w:tabs>
          <w:tab w:val="left" w:pos="918"/>
        </w:tabs>
        <w:spacing w:before="1"/>
        <w:ind w:left="923"/>
      </w:pPr>
    </w:p>
    <w:p w14:paraId="1A753FB3" w14:textId="77777777" w:rsidR="00AC44AC" w:rsidRDefault="00AC44AC" w:rsidP="00AC44AC">
      <w:pPr>
        <w:pStyle w:val="Heading1"/>
        <w:numPr>
          <w:ilvl w:val="0"/>
          <w:numId w:val="2"/>
        </w:numPr>
        <w:tabs>
          <w:tab w:val="left" w:pos="918"/>
        </w:tabs>
        <w:spacing w:before="1"/>
        <w:ind w:left="630" w:hanging="90"/>
      </w:pPr>
      <w:r>
        <w:t>Standards</w:t>
      </w:r>
    </w:p>
    <w:p w14:paraId="1F196D67" w14:textId="77777777" w:rsidR="00AC44AC" w:rsidRDefault="00AC44AC" w:rsidP="00AC44AC">
      <w:pPr>
        <w:pBdr>
          <w:top w:val="nil"/>
          <w:left w:val="nil"/>
          <w:bottom w:val="nil"/>
          <w:right w:val="nil"/>
          <w:between w:val="nil"/>
        </w:pBdr>
        <w:spacing w:before="183"/>
        <w:ind w:left="610"/>
        <w:rPr>
          <w:color w:val="000000"/>
        </w:rPr>
      </w:pPr>
      <w:r>
        <w:rPr>
          <w:color w:val="000000"/>
        </w:rPr>
        <w:t>Certification is available in accordance with the current issues of the standards listed below:</w:t>
      </w:r>
    </w:p>
    <w:p w14:paraId="2D86C4D0" w14:textId="77777777" w:rsidR="00AC44AC" w:rsidRDefault="00AC44AC" w:rsidP="00AC44AC">
      <w:pPr>
        <w:pStyle w:val="Heading1"/>
        <w:spacing w:before="179"/>
        <w:ind w:firstLine="610"/>
      </w:pPr>
      <w:r>
        <w:t xml:space="preserve">Welder / Welding Operator </w:t>
      </w:r>
    </w:p>
    <w:p w14:paraId="2639227A" w14:textId="77777777" w:rsidR="00AC44AC" w:rsidRDefault="00AC44AC" w:rsidP="00AC44AC">
      <w:pPr>
        <w:pBdr>
          <w:top w:val="nil"/>
          <w:left w:val="nil"/>
          <w:bottom w:val="nil"/>
          <w:right w:val="nil"/>
          <w:between w:val="nil"/>
        </w:pBdr>
        <w:tabs>
          <w:tab w:val="left" w:pos="2770"/>
        </w:tabs>
        <w:spacing w:before="180" w:line="259" w:lineRule="auto"/>
        <w:ind w:left="611" w:right="1733" w:hanging="1"/>
        <w:rPr>
          <w:color w:val="000000"/>
        </w:rPr>
      </w:pPr>
      <w:r>
        <w:rPr>
          <w:color w:val="000000"/>
        </w:rPr>
        <w:t>EN 287-1:2011</w:t>
      </w:r>
      <w:r>
        <w:rPr>
          <w:color w:val="000000"/>
        </w:rPr>
        <w:tab/>
        <w:t xml:space="preserve">Qualification testing of Welders – Fusion Welding – Part 1: Steels </w:t>
      </w:r>
    </w:p>
    <w:p w14:paraId="78EC5DA9" w14:textId="77777777" w:rsidR="00AC44AC" w:rsidRDefault="00AC44AC" w:rsidP="00AC44AC">
      <w:pPr>
        <w:pBdr>
          <w:top w:val="nil"/>
          <w:left w:val="nil"/>
          <w:bottom w:val="nil"/>
          <w:right w:val="nil"/>
          <w:between w:val="nil"/>
        </w:pBdr>
        <w:tabs>
          <w:tab w:val="left" w:pos="2770"/>
        </w:tabs>
        <w:spacing w:line="259" w:lineRule="auto"/>
        <w:ind w:left="610" w:right="825"/>
        <w:rPr>
          <w:color w:val="000000"/>
        </w:rPr>
      </w:pPr>
      <w:r>
        <w:rPr>
          <w:color w:val="000000"/>
        </w:rPr>
        <w:t>BS EN ISO 9606-1</w:t>
      </w:r>
      <w:r>
        <w:rPr>
          <w:color w:val="000000"/>
        </w:rPr>
        <w:tab/>
        <w:t>Qualification testing of Welders –Steels</w:t>
      </w:r>
    </w:p>
    <w:p w14:paraId="1ED21734" w14:textId="77777777" w:rsidR="00AC44AC" w:rsidRDefault="00AC44AC" w:rsidP="00AC44AC">
      <w:pPr>
        <w:pBdr>
          <w:top w:val="nil"/>
          <w:left w:val="nil"/>
          <w:bottom w:val="nil"/>
          <w:right w:val="nil"/>
          <w:between w:val="nil"/>
        </w:pBdr>
        <w:tabs>
          <w:tab w:val="left" w:pos="2770"/>
        </w:tabs>
        <w:spacing w:before="1" w:line="256" w:lineRule="auto"/>
        <w:ind w:left="610" w:right="1987"/>
        <w:rPr>
          <w:color w:val="000000"/>
        </w:rPr>
      </w:pPr>
      <w:r>
        <w:rPr>
          <w:color w:val="000000"/>
        </w:rPr>
        <w:t>BS EN ISO 9606-2</w:t>
      </w:r>
      <w:r>
        <w:rPr>
          <w:color w:val="000000"/>
        </w:rPr>
        <w:tab/>
        <w:t xml:space="preserve">Qualification testing of Welders – </w:t>
      </w:r>
      <w:proofErr w:type="spellStart"/>
      <w:r>
        <w:rPr>
          <w:color w:val="000000"/>
        </w:rPr>
        <w:t>Aluminium</w:t>
      </w:r>
      <w:proofErr w:type="spellEnd"/>
      <w:r>
        <w:rPr>
          <w:color w:val="000000"/>
        </w:rPr>
        <w:t xml:space="preserve"> /</w:t>
      </w:r>
      <w:proofErr w:type="spellStart"/>
      <w:r>
        <w:rPr>
          <w:color w:val="000000"/>
        </w:rPr>
        <w:t>Aluminium</w:t>
      </w:r>
      <w:proofErr w:type="spellEnd"/>
      <w:r>
        <w:rPr>
          <w:color w:val="000000"/>
        </w:rPr>
        <w:t xml:space="preserve"> Alloys BS EN ISO 9606-3</w:t>
      </w:r>
      <w:r>
        <w:rPr>
          <w:color w:val="000000"/>
        </w:rPr>
        <w:tab/>
        <w:t>Qualification testing of Welders – Copper and Copper Alloys BS EN ISO 9606-4</w:t>
      </w:r>
      <w:r>
        <w:rPr>
          <w:color w:val="000000"/>
        </w:rPr>
        <w:tab/>
        <w:t>Qualification testing of Welders – Nickel and Nickel Alloys</w:t>
      </w:r>
    </w:p>
    <w:p w14:paraId="7CD0F4A3" w14:textId="77777777" w:rsidR="00AC44AC" w:rsidRDefault="00AC44AC" w:rsidP="00AC44AC">
      <w:pPr>
        <w:pBdr>
          <w:top w:val="nil"/>
          <w:left w:val="nil"/>
          <w:bottom w:val="nil"/>
          <w:right w:val="nil"/>
          <w:between w:val="nil"/>
        </w:pBdr>
        <w:tabs>
          <w:tab w:val="left" w:pos="2769"/>
        </w:tabs>
        <w:spacing w:before="4" w:line="259" w:lineRule="auto"/>
        <w:ind w:left="610" w:right="1596"/>
        <w:rPr>
          <w:color w:val="000000"/>
        </w:rPr>
      </w:pPr>
      <w:r>
        <w:rPr>
          <w:color w:val="000000"/>
        </w:rPr>
        <w:t>ASME</w:t>
      </w:r>
      <w:r>
        <w:rPr>
          <w:color w:val="000000"/>
        </w:rPr>
        <w:tab/>
        <w:t>Boiler and Pressure Vessel Code. Section IX. Welding and brazing</w:t>
      </w:r>
    </w:p>
    <w:p w14:paraId="77460DBE" w14:textId="77777777" w:rsidR="00AC44AC" w:rsidRDefault="00AC44AC" w:rsidP="00AC44AC">
      <w:pPr>
        <w:pBdr>
          <w:top w:val="nil"/>
          <w:left w:val="nil"/>
          <w:bottom w:val="nil"/>
          <w:right w:val="nil"/>
          <w:between w:val="nil"/>
        </w:pBdr>
        <w:spacing w:before="1"/>
        <w:ind w:left="2770"/>
        <w:rPr>
          <w:color w:val="000000"/>
        </w:rPr>
      </w:pPr>
      <w:r>
        <w:rPr>
          <w:color w:val="000000"/>
        </w:rPr>
        <w:t>Qualifications</w:t>
      </w:r>
    </w:p>
    <w:p w14:paraId="558A2E07" w14:textId="77777777" w:rsidR="00AC44AC" w:rsidRDefault="00AC44AC" w:rsidP="00AC44AC">
      <w:pPr>
        <w:pBdr>
          <w:top w:val="nil"/>
          <w:left w:val="nil"/>
          <w:bottom w:val="nil"/>
          <w:right w:val="nil"/>
          <w:between w:val="nil"/>
        </w:pBdr>
        <w:tabs>
          <w:tab w:val="left" w:pos="2770"/>
        </w:tabs>
        <w:spacing w:before="1" w:line="254" w:lineRule="auto"/>
        <w:ind w:left="2770" w:right="790" w:hanging="2160"/>
        <w:rPr>
          <w:color w:val="000000"/>
        </w:rPr>
      </w:pPr>
      <w:r>
        <w:rPr>
          <w:color w:val="000000"/>
        </w:rPr>
        <w:t>BS EN 14732</w:t>
      </w:r>
      <w:r>
        <w:rPr>
          <w:color w:val="000000"/>
        </w:rPr>
        <w:tab/>
        <w:t xml:space="preserve">Welding personnel – Qualification of welding operators and weld setters for </w:t>
      </w:r>
      <w:proofErr w:type="spellStart"/>
      <w:r>
        <w:rPr>
          <w:color w:val="000000"/>
        </w:rPr>
        <w:t>mechanised</w:t>
      </w:r>
      <w:proofErr w:type="spellEnd"/>
      <w:r>
        <w:rPr>
          <w:color w:val="000000"/>
        </w:rPr>
        <w:t xml:space="preserve"> and automatic welding of metallic materials</w:t>
      </w:r>
    </w:p>
    <w:p w14:paraId="3114B410" w14:textId="77777777" w:rsidR="00AC44AC" w:rsidRDefault="00AC44AC" w:rsidP="00AC44AC">
      <w:pPr>
        <w:pBdr>
          <w:top w:val="nil"/>
          <w:left w:val="nil"/>
          <w:bottom w:val="nil"/>
          <w:right w:val="nil"/>
          <w:between w:val="nil"/>
        </w:pBdr>
        <w:tabs>
          <w:tab w:val="left" w:pos="2770"/>
        </w:tabs>
        <w:spacing w:before="6"/>
        <w:ind w:left="610"/>
        <w:rPr>
          <w:color w:val="000000"/>
        </w:rPr>
      </w:pPr>
      <w:r>
        <w:rPr>
          <w:color w:val="000000"/>
        </w:rPr>
        <w:t>BS EN ISO 14555</w:t>
      </w:r>
      <w:r>
        <w:rPr>
          <w:color w:val="000000"/>
        </w:rPr>
        <w:tab/>
        <w:t>Welding – Arc stud welding of metallic materials</w:t>
      </w:r>
    </w:p>
    <w:p w14:paraId="024C8469" w14:textId="77777777" w:rsidR="00AC44AC" w:rsidRDefault="00AC44AC" w:rsidP="00AC44AC">
      <w:pPr>
        <w:pBdr>
          <w:top w:val="nil"/>
          <w:left w:val="nil"/>
          <w:bottom w:val="nil"/>
          <w:right w:val="nil"/>
          <w:between w:val="nil"/>
        </w:pBdr>
        <w:spacing w:before="151" w:line="259" w:lineRule="auto"/>
        <w:ind w:left="610" w:right="934"/>
        <w:rPr>
          <w:color w:val="000000"/>
        </w:rPr>
        <w:sectPr w:rsidR="00AC44AC">
          <w:footerReference w:type="default" r:id="rId9"/>
          <w:pgSz w:w="11910" w:h="16840"/>
          <w:pgMar w:top="1580" w:right="560" w:bottom="1480" w:left="480" w:header="0" w:footer="1299" w:gutter="0"/>
          <w:pgNumType w:start="2"/>
          <w:cols w:space="720"/>
        </w:sectPr>
      </w:pPr>
      <w:r>
        <w:rPr>
          <w:color w:val="000000"/>
        </w:rPr>
        <w:t xml:space="preserve">The above list is not intended to be exhaustive and other appropriate standards may be used with agreement of MSMK. </w:t>
      </w:r>
    </w:p>
    <w:p w14:paraId="4C806545" w14:textId="77777777" w:rsidR="00AC44AC" w:rsidRDefault="00AC44AC" w:rsidP="00AC44AC">
      <w:pPr>
        <w:pBdr>
          <w:top w:val="nil"/>
          <w:left w:val="nil"/>
          <w:bottom w:val="nil"/>
          <w:right w:val="nil"/>
          <w:between w:val="nil"/>
        </w:pBdr>
        <w:spacing w:before="4"/>
        <w:rPr>
          <w:color w:val="000000"/>
        </w:rPr>
      </w:pPr>
    </w:p>
    <w:p w14:paraId="74B9D996" w14:textId="77777777" w:rsidR="00AC44AC" w:rsidRDefault="00AC44AC" w:rsidP="00AC44AC">
      <w:pPr>
        <w:pBdr>
          <w:top w:val="nil"/>
          <w:left w:val="nil"/>
          <w:bottom w:val="nil"/>
          <w:right w:val="nil"/>
          <w:between w:val="nil"/>
        </w:pBdr>
        <w:spacing w:before="8"/>
        <w:rPr>
          <w:color w:val="000000"/>
          <w:sz w:val="16"/>
          <w:szCs w:val="16"/>
        </w:rPr>
      </w:pPr>
    </w:p>
    <w:p w14:paraId="18DD5850" w14:textId="77777777" w:rsidR="00AC44AC" w:rsidRDefault="00AC44AC" w:rsidP="00AC44AC">
      <w:pPr>
        <w:pStyle w:val="Heading1"/>
        <w:numPr>
          <w:ilvl w:val="0"/>
          <w:numId w:val="2"/>
        </w:numPr>
        <w:tabs>
          <w:tab w:val="left" w:pos="918"/>
        </w:tabs>
        <w:ind w:left="917" w:hanging="308"/>
      </w:pPr>
      <w:r>
        <w:t>General</w:t>
      </w:r>
    </w:p>
    <w:p w14:paraId="7E91C29C" w14:textId="77777777" w:rsidR="00AC44AC" w:rsidRDefault="00AC44AC" w:rsidP="00AC44AC">
      <w:pPr>
        <w:numPr>
          <w:ilvl w:val="1"/>
          <w:numId w:val="2"/>
        </w:numPr>
        <w:pBdr>
          <w:top w:val="nil"/>
          <w:left w:val="nil"/>
          <w:bottom w:val="nil"/>
          <w:right w:val="nil"/>
          <w:between w:val="nil"/>
        </w:pBdr>
        <w:tabs>
          <w:tab w:val="left" w:pos="981"/>
        </w:tabs>
        <w:spacing w:before="179"/>
        <w:ind w:hanging="371"/>
        <w:rPr>
          <w:color w:val="000000"/>
        </w:rPr>
      </w:pPr>
      <w:r>
        <w:rPr>
          <w:b/>
          <w:color w:val="000000"/>
        </w:rPr>
        <w:t>Requirements / Scope</w:t>
      </w:r>
    </w:p>
    <w:p w14:paraId="38E3DACD" w14:textId="77777777" w:rsidR="00AC44AC" w:rsidRDefault="00AC44AC" w:rsidP="00AC44AC">
      <w:pPr>
        <w:pBdr>
          <w:top w:val="nil"/>
          <w:left w:val="nil"/>
          <w:bottom w:val="nil"/>
          <w:right w:val="nil"/>
          <w:between w:val="nil"/>
        </w:pBdr>
        <w:spacing w:before="183" w:line="259" w:lineRule="auto"/>
        <w:ind w:left="610" w:right="701"/>
        <w:rPr>
          <w:color w:val="000000"/>
        </w:rPr>
      </w:pPr>
      <w:r>
        <w:rPr>
          <w:color w:val="000000"/>
        </w:rPr>
        <w:t>This document prescribes the requirements for the qualification of welder’s and welding operators, resistance weld setters for manufacturers or individuals seeking to comply with any relevant standard or client specification or directive which requires independent certification.</w:t>
      </w:r>
    </w:p>
    <w:p w14:paraId="184DB554" w14:textId="77777777" w:rsidR="00AC44AC" w:rsidRDefault="00AC44AC" w:rsidP="00AC44AC">
      <w:pPr>
        <w:pBdr>
          <w:top w:val="nil"/>
          <w:left w:val="nil"/>
          <w:bottom w:val="nil"/>
          <w:right w:val="nil"/>
          <w:between w:val="nil"/>
        </w:pBdr>
        <w:spacing w:before="147" w:line="259" w:lineRule="auto"/>
        <w:ind w:left="610" w:right="790"/>
        <w:rPr>
          <w:color w:val="000000"/>
        </w:rPr>
      </w:pPr>
      <w:r>
        <w:rPr>
          <w:color w:val="000000"/>
        </w:rPr>
        <w:t xml:space="preserve">For some industry requirements such as the Pressure Equipment Regulations, MSMK can act as a </w:t>
      </w:r>
      <w:proofErr w:type="spellStart"/>
      <w:r>
        <w:rPr>
          <w:color w:val="000000"/>
        </w:rPr>
        <w:t>Recognised</w:t>
      </w:r>
      <w:proofErr w:type="spellEnd"/>
      <w:r>
        <w:rPr>
          <w:color w:val="000000"/>
        </w:rPr>
        <w:t xml:space="preserve"> Third Party </w:t>
      </w:r>
      <w:proofErr w:type="spellStart"/>
      <w:r>
        <w:rPr>
          <w:color w:val="000000"/>
        </w:rPr>
        <w:t>Organisation</w:t>
      </w:r>
      <w:proofErr w:type="spellEnd"/>
      <w:r>
        <w:rPr>
          <w:color w:val="000000"/>
        </w:rPr>
        <w:t xml:space="preserve"> for the qualification of welders, welding operators, resistance weld setters. It is not authorized or notified to assess or establish conformity with the whole of the Directive (NOBO).</w:t>
      </w:r>
    </w:p>
    <w:p w14:paraId="78321C99" w14:textId="77777777" w:rsidR="00AC44AC" w:rsidRDefault="00AC44AC" w:rsidP="00AC44AC">
      <w:pPr>
        <w:pBdr>
          <w:top w:val="nil"/>
          <w:left w:val="nil"/>
          <w:bottom w:val="nil"/>
          <w:right w:val="nil"/>
          <w:between w:val="nil"/>
        </w:pBdr>
        <w:spacing w:before="147" w:line="259" w:lineRule="auto"/>
        <w:ind w:right="790"/>
      </w:pPr>
    </w:p>
    <w:p w14:paraId="3580058E" w14:textId="77777777" w:rsidR="00AC44AC" w:rsidRDefault="00AC44AC" w:rsidP="00AC44AC">
      <w:pPr>
        <w:pStyle w:val="Heading1"/>
        <w:numPr>
          <w:ilvl w:val="1"/>
          <w:numId w:val="2"/>
        </w:numPr>
        <w:tabs>
          <w:tab w:val="left" w:pos="995"/>
        </w:tabs>
        <w:spacing w:before="168"/>
        <w:ind w:left="994" w:hanging="385"/>
      </w:pPr>
      <w:r>
        <w:t>Responsibilities</w:t>
      </w:r>
    </w:p>
    <w:p w14:paraId="0B61E8B0" w14:textId="77777777" w:rsidR="00AC44AC" w:rsidRDefault="00AC44AC" w:rsidP="00AC44AC">
      <w:pPr>
        <w:pBdr>
          <w:top w:val="nil"/>
          <w:left w:val="nil"/>
          <w:bottom w:val="nil"/>
          <w:right w:val="nil"/>
          <w:between w:val="nil"/>
        </w:pBdr>
        <w:spacing w:before="177" w:line="256" w:lineRule="auto"/>
        <w:ind w:left="610" w:right="665"/>
        <w:rPr>
          <w:color w:val="000000"/>
        </w:rPr>
      </w:pPr>
      <w:r>
        <w:rPr>
          <w:color w:val="000000"/>
        </w:rPr>
        <w:t>MSMK acts as an Examining Body. MSMK also appoints, authorizes and controls other Examiners as required to act on behalf of MSMK. MSMK carries overall responsibility for ensuring that the requirements for qualification testing are satisfied.</w:t>
      </w:r>
    </w:p>
    <w:p w14:paraId="46286215" w14:textId="77777777" w:rsidR="00AC44AC" w:rsidRDefault="00AC44AC" w:rsidP="00AC44AC">
      <w:pPr>
        <w:pBdr>
          <w:top w:val="nil"/>
          <w:left w:val="nil"/>
          <w:bottom w:val="nil"/>
          <w:right w:val="nil"/>
          <w:between w:val="nil"/>
        </w:pBdr>
        <w:spacing w:before="174" w:line="259" w:lineRule="auto"/>
        <w:ind w:left="610" w:right="603"/>
        <w:rPr>
          <w:color w:val="000000"/>
        </w:rPr>
      </w:pPr>
      <w:r>
        <w:rPr>
          <w:color w:val="000000"/>
        </w:rPr>
        <w:t>The applicable requirements for qualification tests are given in the appropriate standards. It is the candidate’s/manufacturer’s responsibility to select the standard. This is addressed during our contract review and candidate application process. Qualification testing and the issue of certificates can only be carried out to recognized standards and it should be noted that the rules covering testing and validity of certificates vary from standard to standard.</w:t>
      </w:r>
    </w:p>
    <w:p w14:paraId="164797AC" w14:textId="77777777" w:rsidR="00AC44AC" w:rsidRDefault="00AC44AC" w:rsidP="00AC44AC">
      <w:pPr>
        <w:pBdr>
          <w:top w:val="nil"/>
          <w:left w:val="nil"/>
          <w:bottom w:val="nil"/>
          <w:right w:val="nil"/>
          <w:between w:val="nil"/>
        </w:pBdr>
        <w:spacing w:before="146" w:line="259" w:lineRule="auto"/>
        <w:ind w:left="610" w:right="529"/>
        <w:rPr>
          <w:color w:val="000000"/>
        </w:rPr>
      </w:pPr>
      <w:r>
        <w:rPr>
          <w:color w:val="000000"/>
        </w:rPr>
        <w:t xml:space="preserve">It is also the candidate’s/manufacturer’s responsibility to ensure that the recognition and acceptance of certificates is appropriate to their requirements. For example, some standards state that the Examiner or Examining Body must be acceptable between contracting parties. Whilst </w:t>
      </w:r>
      <w:proofErr w:type="gramStart"/>
      <w:r>
        <w:rPr>
          <w:color w:val="000000"/>
        </w:rPr>
        <w:t>MSMK  makes</w:t>
      </w:r>
      <w:proofErr w:type="gramEnd"/>
      <w:r>
        <w:rPr>
          <w:color w:val="000000"/>
        </w:rPr>
        <w:t xml:space="preserve"> every effort to ensure that its qualification certificates carry appropriate accreditation and  that testing and certification activities are carried out in accordance with best practice, it cannot guarantee acceptance by all contracting parties.</w:t>
      </w:r>
    </w:p>
    <w:p w14:paraId="5392655E" w14:textId="77777777" w:rsidR="00AC44AC" w:rsidRDefault="00AC44AC" w:rsidP="00AC44AC">
      <w:pPr>
        <w:pBdr>
          <w:top w:val="nil"/>
          <w:left w:val="nil"/>
          <w:bottom w:val="nil"/>
          <w:right w:val="nil"/>
          <w:between w:val="nil"/>
        </w:pBdr>
        <w:spacing w:before="161" w:line="259" w:lineRule="auto"/>
        <w:ind w:left="610" w:right="934"/>
        <w:rPr>
          <w:color w:val="000000"/>
        </w:rPr>
      </w:pPr>
      <w:r>
        <w:rPr>
          <w:color w:val="000000"/>
        </w:rPr>
        <w:t>Testing activities may be carried out by either MSMK or subcontracted to other approved suppliers as identified in our contract review. No written examination required.</w:t>
      </w:r>
    </w:p>
    <w:p w14:paraId="3247B6B8" w14:textId="77777777" w:rsidR="00AC44AC" w:rsidRDefault="00AC44AC" w:rsidP="00AC44AC">
      <w:pPr>
        <w:pBdr>
          <w:top w:val="nil"/>
          <w:left w:val="nil"/>
          <w:bottom w:val="nil"/>
          <w:right w:val="nil"/>
          <w:between w:val="nil"/>
        </w:pBdr>
        <w:spacing w:before="157" w:line="259" w:lineRule="auto"/>
        <w:ind w:left="611" w:right="701"/>
        <w:rPr>
          <w:color w:val="000000"/>
        </w:rPr>
      </w:pPr>
      <w:r>
        <w:rPr>
          <w:color w:val="000000"/>
        </w:rPr>
        <w:t>Individuals engaged to carry out assessment work in connection with the requirements of this document must be approved by MSMK, in accordance with procedures operated by MSMK.</w:t>
      </w:r>
    </w:p>
    <w:p w14:paraId="04397615" w14:textId="77777777" w:rsidR="00AC44AC" w:rsidRDefault="00AC44AC" w:rsidP="00AC44AC">
      <w:pPr>
        <w:pBdr>
          <w:top w:val="nil"/>
          <w:left w:val="nil"/>
          <w:bottom w:val="nil"/>
          <w:right w:val="nil"/>
          <w:between w:val="nil"/>
        </w:pBdr>
        <w:spacing w:before="171" w:line="259" w:lineRule="auto"/>
        <w:ind w:left="610" w:right="530"/>
        <w:rPr>
          <w:color w:val="000000"/>
        </w:rPr>
      </w:pPr>
      <w:r>
        <w:rPr>
          <w:color w:val="000000"/>
        </w:rPr>
        <w:t>The Examining Body will check that pre-test requirements (if applicable) are fulfilled by the manufacturer or candidate(s). The Examining Body is responsible for setting examinations and tests, witnessing, welding and/or testing as required by the selected standard. The Certification body is responsible for issuing relevant certificates of the test results. All of the above falls under the sole responsibility of the Certification Body.</w:t>
      </w:r>
    </w:p>
    <w:p w14:paraId="2B73B0D0" w14:textId="77777777" w:rsidR="00AC44AC" w:rsidRDefault="00AC44AC" w:rsidP="00AC44AC">
      <w:pPr>
        <w:pBdr>
          <w:top w:val="nil"/>
          <w:left w:val="nil"/>
          <w:bottom w:val="nil"/>
          <w:right w:val="nil"/>
          <w:between w:val="nil"/>
        </w:pBdr>
        <w:spacing w:before="171" w:line="259" w:lineRule="auto"/>
        <w:ind w:left="610" w:right="530"/>
        <w:rPr>
          <w:color w:val="000000"/>
        </w:rPr>
      </w:pPr>
    </w:p>
    <w:p w14:paraId="1052E359" w14:textId="77777777" w:rsidR="00AC44AC" w:rsidRDefault="00AC44AC" w:rsidP="00AC44AC">
      <w:pPr>
        <w:pBdr>
          <w:top w:val="nil"/>
          <w:left w:val="nil"/>
          <w:bottom w:val="nil"/>
          <w:right w:val="nil"/>
          <w:between w:val="nil"/>
        </w:pBdr>
        <w:spacing w:before="153" w:line="259" w:lineRule="auto"/>
        <w:ind w:left="610" w:right="1301"/>
        <w:rPr>
          <w:color w:val="000000"/>
        </w:rPr>
      </w:pPr>
      <w:r>
        <w:rPr>
          <w:color w:val="000000"/>
        </w:rPr>
        <w:t>Any persons certified under this scheme shall inform MSMK without delay of any issues that may arise that will affect their capability to fulfil the certification requirements.</w:t>
      </w:r>
    </w:p>
    <w:p w14:paraId="56E88142" w14:textId="77777777" w:rsidR="00AC44AC" w:rsidRDefault="00AC44AC" w:rsidP="00AC44AC">
      <w:pPr>
        <w:pBdr>
          <w:top w:val="nil"/>
          <w:left w:val="nil"/>
          <w:bottom w:val="nil"/>
          <w:right w:val="nil"/>
          <w:between w:val="nil"/>
        </w:pBdr>
        <w:spacing w:line="259" w:lineRule="auto"/>
        <w:ind w:left="610" w:right="1068"/>
        <w:rPr>
          <w:color w:val="000000"/>
        </w:rPr>
      </w:pPr>
      <w:r>
        <w:rPr>
          <w:color w:val="000000"/>
        </w:rPr>
        <w:t>Any person certified under this scheme shall act in a professional and appropriate manner and adhere to the requirements of this scheme</w:t>
      </w:r>
    </w:p>
    <w:p w14:paraId="30B39619" w14:textId="77777777" w:rsidR="00AC44AC" w:rsidRDefault="00AC44AC" w:rsidP="00AC44AC">
      <w:pPr>
        <w:pBdr>
          <w:top w:val="nil"/>
          <w:left w:val="nil"/>
          <w:bottom w:val="nil"/>
          <w:right w:val="nil"/>
          <w:between w:val="nil"/>
        </w:pBdr>
        <w:spacing w:line="259" w:lineRule="auto"/>
        <w:ind w:left="610" w:right="1068"/>
        <w:rPr>
          <w:color w:val="000000"/>
        </w:rPr>
      </w:pPr>
    </w:p>
    <w:p w14:paraId="7491FDBE" w14:textId="77777777" w:rsidR="00AC44AC" w:rsidRDefault="00AC44AC" w:rsidP="00AC44AC">
      <w:pPr>
        <w:pBdr>
          <w:top w:val="nil"/>
          <w:left w:val="nil"/>
          <w:bottom w:val="nil"/>
          <w:right w:val="nil"/>
          <w:between w:val="nil"/>
        </w:pBdr>
        <w:spacing w:line="259" w:lineRule="auto"/>
        <w:ind w:left="610" w:right="1068"/>
        <w:rPr>
          <w:color w:val="000000"/>
        </w:rPr>
      </w:pPr>
    </w:p>
    <w:p w14:paraId="1FC058DD" w14:textId="77777777" w:rsidR="00AC44AC" w:rsidRDefault="00AC44AC" w:rsidP="00AC44AC">
      <w:pPr>
        <w:pStyle w:val="Heading1"/>
        <w:numPr>
          <w:ilvl w:val="0"/>
          <w:numId w:val="2"/>
        </w:numPr>
        <w:tabs>
          <w:tab w:val="left" w:pos="918"/>
        </w:tabs>
        <w:ind w:left="917" w:hanging="308"/>
      </w:pPr>
      <w:r>
        <w:t>Qualification Testing</w:t>
      </w:r>
    </w:p>
    <w:p w14:paraId="311DCD0F" w14:textId="77777777" w:rsidR="00AC44AC" w:rsidRDefault="00AC44AC" w:rsidP="00AC44AC">
      <w:pPr>
        <w:numPr>
          <w:ilvl w:val="1"/>
          <w:numId w:val="2"/>
        </w:numPr>
        <w:pBdr>
          <w:top w:val="nil"/>
          <w:left w:val="nil"/>
          <w:bottom w:val="nil"/>
          <w:right w:val="nil"/>
          <w:between w:val="nil"/>
        </w:pBdr>
        <w:tabs>
          <w:tab w:val="left" w:pos="981"/>
        </w:tabs>
        <w:spacing w:before="179"/>
        <w:ind w:hanging="371"/>
        <w:rPr>
          <w:color w:val="000000"/>
        </w:rPr>
      </w:pPr>
      <w:r>
        <w:rPr>
          <w:b/>
          <w:color w:val="000000"/>
        </w:rPr>
        <w:t xml:space="preserve">Welders, Welding Operators, Resistance Weld Setters and </w:t>
      </w:r>
      <w:proofErr w:type="spellStart"/>
      <w:r>
        <w:rPr>
          <w:b/>
          <w:color w:val="000000"/>
        </w:rPr>
        <w:t>Brazers</w:t>
      </w:r>
      <w:proofErr w:type="spellEnd"/>
    </w:p>
    <w:p w14:paraId="5F5089D2" w14:textId="77777777" w:rsidR="00AC44AC" w:rsidRDefault="00AC44AC" w:rsidP="00AC44AC">
      <w:pPr>
        <w:pBdr>
          <w:top w:val="nil"/>
          <w:left w:val="nil"/>
          <w:bottom w:val="nil"/>
          <w:right w:val="nil"/>
          <w:between w:val="nil"/>
        </w:pBdr>
        <w:spacing w:before="184" w:line="256" w:lineRule="auto"/>
        <w:ind w:left="610" w:right="603"/>
        <w:rPr>
          <w:color w:val="000000"/>
        </w:rPr>
      </w:pPr>
      <w:r>
        <w:rPr>
          <w:color w:val="000000"/>
        </w:rPr>
        <w:t>The Examining Body is responsible for ensuring that the requirements of the standard selected by the candidate or manufacturer are fulfilled. The standards are prescriptive and require no additional criteria.</w:t>
      </w:r>
    </w:p>
    <w:p w14:paraId="2FC4212B" w14:textId="77777777" w:rsidR="00AC44AC" w:rsidRDefault="00AC44AC" w:rsidP="00AC44AC">
      <w:pPr>
        <w:pBdr>
          <w:top w:val="nil"/>
          <w:left w:val="nil"/>
          <w:bottom w:val="nil"/>
          <w:right w:val="nil"/>
          <w:between w:val="nil"/>
        </w:pBdr>
        <w:spacing w:before="154" w:line="259" w:lineRule="auto"/>
        <w:ind w:left="610" w:right="865"/>
        <w:jc w:val="both"/>
        <w:rPr>
          <w:color w:val="000000"/>
        </w:rPr>
      </w:pPr>
      <w:r>
        <w:rPr>
          <w:color w:val="000000"/>
        </w:rPr>
        <w:t xml:space="preserve">Where the candidate selects a standard that offers the option of a knowledge test, the candidate shall request this at the time of completing the application form QF033. The knowledge test shall be carried out under option D) </w:t>
      </w:r>
      <w:r>
        <w:rPr>
          <w:b/>
          <w:color w:val="000000"/>
          <w:sz w:val="21"/>
          <w:szCs w:val="21"/>
        </w:rPr>
        <w:t>Demonstration / Observation following a written set of criteria’s</w:t>
      </w:r>
      <w:r>
        <w:rPr>
          <w:color w:val="000000"/>
        </w:rPr>
        <w:t xml:space="preserve"> only. </w:t>
      </w:r>
    </w:p>
    <w:p w14:paraId="12394D55" w14:textId="77777777" w:rsidR="00AC44AC" w:rsidRDefault="00AC44AC" w:rsidP="00AC44AC">
      <w:pPr>
        <w:pBdr>
          <w:top w:val="nil"/>
          <w:left w:val="nil"/>
          <w:bottom w:val="nil"/>
          <w:right w:val="nil"/>
          <w:between w:val="nil"/>
        </w:pBdr>
        <w:spacing w:before="169" w:line="254" w:lineRule="auto"/>
        <w:ind w:left="610" w:right="1142"/>
      </w:pPr>
      <w:r>
        <w:rPr>
          <w:color w:val="000000"/>
        </w:rPr>
        <w:t xml:space="preserve">The candidate is required to comply with all relevant Health &amp; Safety requirements and will be responsible </w:t>
      </w:r>
      <w:proofErr w:type="gramStart"/>
      <w:r>
        <w:rPr>
          <w:color w:val="000000"/>
        </w:rPr>
        <w:t>to  use</w:t>
      </w:r>
      <w:proofErr w:type="gramEnd"/>
      <w:r>
        <w:rPr>
          <w:color w:val="000000"/>
        </w:rPr>
        <w:t xml:space="preserve"> appropriate PPE</w:t>
      </w:r>
      <w:r>
        <w:t>.</w:t>
      </w:r>
    </w:p>
    <w:p w14:paraId="3B588022" w14:textId="77777777" w:rsidR="00AC44AC" w:rsidRDefault="00AC44AC" w:rsidP="00AC44AC">
      <w:pPr>
        <w:pBdr>
          <w:top w:val="nil"/>
          <w:left w:val="nil"/>
          <w:bottom w:val="nil"/>
          <w:right w:val="nil"/>
          <w:between w:val="nil"/>
        </w:pBdr>
        <w:spacing w:before="169" w:line="254" w:lineRule="auto"/>
        <w:ind w:right="1142"/>
      </w:pPr>
    </w:p>
    <w:p w14:paraId="4D38726A" w14:textId="77777777" w:rsidR="00AC44AC" w:rsidRDefault="00AC44AC" w:rsidP="00AC44AC">
      <w:pPr>
        <w:pStyle w:val="Heading1"/>
        <w:numPr>
          <w:ilvl w:val="0"/>
          <w:numId w:val="2"/>
        </w:numPr>
        <w:tabs>
          <w:tab w:val="left" w:pos="918"/>
        </w:tabs>
        <w:spacing w:before="169"/>
        <w:ind w:left="917" w:hanging="308"/>
      </w:pPr>
      <w:r>
        <w:t>Qualification Certificates (Including Renewal Requirements)</w:t>
      </w:r>
    </w:p>
    <w:p w14:paraId="098A3317" w14:textId="77777777" w:rsidR="00AC44AC" w:rsidRDefault="00AC44AC" w:rsidP="00AC44AC">
      <w:pPr>
        <w:pBdr>
          <w:top w:val="nil"/>
          <w:left w:val="nil"/>
          <w:bottom w:val="nil"/>
          <w:right w:val="nil"/>
          <w:between w:val="nil"/>
        </w:pBdr>
        <w:spacing w:before="2"/>
        <w:rPr>
          <w:b/>
          <w:color w:val="000000"/>
          <w:sz w:val="25"/>
          <w:szCs w:val="25"/>
        </w:rPr>
      </w:pPr>
    </w:p>
    <w:p w14:paraId="15D6A005" w14:textId="77777777" w:rsidR="00AC44AC" w:rsidRDefault="00AC44AC" w:rsidP="00AC44AC">
      <w:pPr>
        <w:pBdr>
          <w:top w:val="nil"/>
          <w:left w:val="nil"/>
          <w:bottom w:val="nil"/>
          <w:right w:val="nil"/>
          <w:between w:val="nil"/>
        </w:pBdr>
        <w:spacing w:line="259" w:lineRule="auto"/>
        <w:ind w:left="610" w:right="786"/>
        <w:rPr>
          <w:color w:val="000000"/>
        </w:rPr>
      </w:pPr>
      <w:r>
        <w:rPr>
          <w:color w:val="000000"/>
        </w:rPr>
        <w:t>Qualification certificates are issued in accordance with the standard being applied, see Section 2. Qualification certificates are issued on paper carrying our ‘water mark’ to prevent fraudulent copying.</w:t>
      </w:r>
    </w:p>
    <w:p w14:paraId="65C5AF2A" w14:textId="77777777" w:rsidR="00AC44AC" w:rsidRDefault="00AC44AC" w:rsidP="00AC44AC">
      <w:pPr>
        <w:pBdr>
          <w:top w:val="nil"/>
          <w:left w:val="nil"/>
          <w:bottom w:val="nil"/>
          <w:right w:val="nil"/>
          <w:between w:val="nil"/>
        </w:pBdr>
        <w:spacing w:before="160" w:line="259" w:lineRule="auto"/>
        <w:ind w:left="610" w:right="567" w:hanging="1"/>
        <w:rPr>
          <w:color w:val="000000"/>
        </w:rPr>
      </w:pPr>
      <w:r>
        <w:rPr>
          <w:color w:val="000000"/>
        </w:rPr>
        <w:t>Certificates are issued to the sponsoring organization, usually the manufacturer or where requested to the individual candidate seeking qualification.</w:t>
      </w:r>
    </w:p>
    <w:p w14:paraId="6BDDC5CE" w14:textId="77777777" w:rsidR="00AC44AC" w:rsidRDefault="00AC44AC" w:rsidP="00AC44AC">
      <w:pPr>
        <w:pBdr>
          <w:top w:val="nil"/>
          <w:left w:val="nil"/>
          <w:bottom w:val="nil"/>
          <w:right w:val="nil"/>
          <w:between w:val="nil"/>
        </w:pBdr>
        <w:spacing w:before="159" w:line="259" w:lineRule="auto"/>
        <w:ind w:left="611" w:right="822" w:hanging="1"/>
        <w:rPr>
          <w:color w:val="000000"/>
        </w:rPr>
      </w:pPr>
      <w:r>
        <w:rPr>
          <w:color w:val="000000"/>
        </w:rPr>
        <w:t xml:space="preserve">Duplicate certificates may be issued to the sponsoring </w:t>
      </w:r>
      <w:proofErr w:type="spellStart"/>
      <w:r>
        <w:rPr>
          <w:color w:val="000000"/>
        </w:rPr>
        <w:t>organisation</w:t>
      </w:r>
      <w:proofErr w:type="spellEnd"/>
      <w:r>
        <w:rPr>
          <w:color w:val="000000"/>
        </w:rPr>
        <w:t xml:space="preserve"> or candidate to replace any which are lost or destroyed. This can only be done by written request explaining the reasons why further copies are required. (A fee will be charged).</w:t>
      </w:r>
    </w:p>
    <w:p w14:paraId="35FA7117" w14:textId="77777777" w:rsidR="00AC44AC" w:rsidRDefault="00AC44AC" w:rsidP="00AC44AC">
      <w:pPr>
        <w:pBdr>
          <w:top w:val="nil"/>
          <w:left w:val="nil"/>
          <w:bottom w:val="nil"/>
          <w:right w:val="nil"/>
          <w:between w:val="nil"/>
        </w:pBdr>
        <w:spacing w:before="160" w:line="259" w:lineRule="auto"/>
        <w:ind w:left="611" w:right="898"/>
        <w:jc w:val="both"/>
        <w:rPr>
          <w:color w:val="000000"/>
        </w:rPr>
      </w:pPr>
      <w:r>
        <w:rPr>
          <w:color w:val="000000"/>
        </w:rPr>
        <w:t>The period of validity of a certificate and the conditions for renewal are governed by the selected standard, see clause 7 of this scheme in relation to complaints and appeals.</w:t>
      </w:r>
    </w:p>
    <w:p w14:paraId="63D13F91" w14:textId="77777777" w:rsidR="00AC44AC" w:rsidRDefault="00AC44AC" w:rsidP="00AC44AC">
      <w:pPr>
        <w:pBdr>
          <w:top w:val="nil"/>
          <w:left w:val="nil"/>
          <w:bottom w:val="nil"/>
          <w:right w:val="nil"/>
          <w:between w:val="nil"/>
        </w:pBdr>
        <w:spacing w:before="160" w:line="254" w:lineRule="auto"/>
        <w:ind w:left="610" w:right="1733"/>
        <w:rPr>
          <w:color w:val="000000"/>
        </w:rPr>
      </w:pPr>
      <w:r>
        <w:rPr>
          <w:color w:val="000000"/>
        </w:rPr>
        <w:t>Photocopies are unauthorized by MSMK and should only be used for internal administrative purposes.</w:t>
      </w:r>
    </w:p>
    <w:p w14:paraId="6D809110" w14:textId="77777777" w:rsidR="00AC44AC" w:rsidRDefault="00AC44AC" w:rsidP="00AC44AC">
      <w:pPr>
        <w:pBdr>
          <w:top w:val="nil"/>
          <w:left w:val="nil"/>
          <w:bottom w:val="nil"/>
          <w:right w:val="nil"/>
          <w:between w:val="nil"/>
        </w:pBdr>
        <w:spacing w:before="173"/>
        <w:ind w:left="610"/>
        <w:jc w:val="both"/>
        <w:rPr>
          <w:color w:val="000000"/>
        </w:rPr>
      </w:pPr>
      <w:r>
        <w:rPr>
          <w:color w:val="000000"/>
        </w:rPr>
        <w:t>NOTE: Any certificates issued remain the property of MSMK.</w:t>
      </w:r>
    </w:p>
    <w:p w14:paraId="784A0886" w14:textId="77777777" w:rsidR="00AC44AC" w:rsidRDefault="00AC44AC" w:rsidP="00AC44AC">
      <w:pPr>
        <w:jc w:val="both"/>
      </w:pPr>
    </w:p>
    <w:p w14:paraId="4B35E44E" w14:textId="77777777" w:rsidR="00AC44AC" w:rsidRDefault="00AC44AC" w:rsidP="00AC44AC">
      <w:pPr>
        <w:pStyle w:val="Heading1"/>
        <w:numPr>
          <w:ilvl w:val="0"/>
          <w:numId w:val="2"/>
        </w:numPr>
        <w:tabs>
          <w:tab w:val="left" w:pos="923"/>
        </w:tabs>
        <w:ind w:left="630" w:firstLine="0"/>
      </w:pPr>
      <w:r>
        <w:t>Complaints and Appeals</w:t>
      </w:r>
    </w:p>
    <w:p w14:paraId="6D846644" w14:textId="77777777" w:rsidR="00AC44AC" w:rsidRDefault="00AC44AC" w:rsidP="00AC44AC">
      <w:pPr>
        <w:pBdr>
          <w:top w:val="nil"/>
          <w:left w:val="nil"/>
          <w:bottom w:val="nil"/>
          <w:right w:val="nil"/>
          <w:between w:val="nil"/>
        </w:pBdr>
        <w:spacing w:before="179"/>
        <w:ind w:left="610" w:right="1557"/>
        <w:rPr>
          <w:color w:val="000000"/>
        </w:rPr>
      </w:pPr>
      <w:r>
        <w:rPr>
          <w:color w:val="000000"/>
        </w:rPr>
        <w:t>All parties shall be treated fairly and equitably through the implementation of the following procedure.</w:t>
      </w:r>
    </w:p>
    <w:p w14:paraId="0B54280E" w14:textId="77777777" w:rsidR="00AC44AC" w:rsidRDefault="00AC44AC" w:rsidP="00AC44AC">
      <w:pPr>
        <w:pBdr>
          <w:top w:val="nil"/>
          <w:left w:val="nil"/>
          <w:bottom w:val="nil"/>
          <w:right w:val="nil"/>
          <w:between w:val="nil"/>
        </w:pBdr>
        <w:ind w:left="610" w:right="934"/>
        <w:rPr>
          <w:color w:val="000000"/>
        </w:rPr>
      </w:pPr>
      <w:r>
        <w:rPr>
          <w:color w:val="000000"/>
        </w:rPr>
        <w:t xml:space="preserve">Where an appellant / person is not satisfied with a decision by MSMK they will be requested to submit a formal appeal / petition in writing stating his/her case in detail to the MD of MSMK </w:t>
      </w:r>
    </w:p>
    <w:p w14:paraId="3691638C" w14:textId="77777777" w:rsidR="00AC44AC" w:rsidRDefault="00AC44AC" w:rsidP="00AC44AC">
      <w:pPr>
        <w:pBdr>
          <w:top w:val="nil"/>
          <w:left w:val="nil"/>
          <w:bottom w:val="nil"/>
          <w:right w:val="nil"/>
          <w:between w:val="nil"/>
        </w:pBdr>
        <w:spacing w:before="10"/>
        <w:rPr>
          <w:color w:val="000000"/>
          <w:sz w:val="21"/>
          <w:szCs w:val="21"/>
        </w:rPr>
      </w:pPr>
    </w:p>
    <w:p w14:paraId="02A4D020" w14:textId="77777777" w:rsidR="00AC44AC" w:rsidRDefault="00AC44AC" w:rsidP="00AC44AC">
      <w:pPr>
        <w:pBdr>
          <w:top w:val="nil"/>
          <w:left w:val="nil"/>
          <w:bottom w:val="nil"/>
          <w:right w:val="nil"/>
          <w:between w:val="nil"/>
        </w:pBdr>
        <w:ind w:left="610" w:right="701"/>
        <w:rPr>
          <w:color w:val="000000"/>
        </w:rPr>
      </w:pPr>
      <w:r>
        <w:rPr>
          <w:color w:val="000000"/>
        </w:rPr>
        <w:t>Such an appeal / petition must be accompanied by all relevant facts and evidence, and if in the opinion of the Certification Body, an adequate case has been presented, an investigation by MSMK of the circumstances will be undertaken.</w:t>
      </w:r>
    </w:p>
    <w:p w14:paraId="07D0FC13" w14:textId="77777777" w:rsidR="00AC44AC" w:rsidRDefault="00AC44AC" w:rsidP="00AC44AC">
      <w:pPr>
        <w:pBdr>
          <w:top w:val="nil"/>
          <w:left w:val="nil"/>
          <w:bottom w:val="nil"/>
          <w:right w:val="nil"/>
          <w:between w:val="nil"/>
        </w:pBdr>
        <w:spacing w:before="1"/>
        <w:rPr>
          <w:color w:val="000000"/>
        </w:rPr>
      </w:pPr>
    </w:p>
    <w:p w14:paraId="77630AF7" w14:textId="77777777" w:rsidR="00AC44AC" w:rsidRDefault="00AC44AC" w:rsidP="00AC44AC">
      <w:pPr>
        <w:pBdr>
          <w:top w:val="nil"/>
          <w:left w:val="nil"/>
          <w:bottom w:val="nil"/>
          <w:right w:val="nil"/>
          <w:between w:val="nil"/>
        </w:pBdr>
        <w:ind w:left="611" w:right="190"/>
        <w:rPr>
          <w:color w:val="000000"/>
        </w:rPr>
      </w:pPr>
      <w:r>
        <w:rPr>
          <w:color w:val="000000"/>
        </w:rPr>
        <w:t>The MD of MSMK will ensure that all relevant information / correspondence is gathered including the appellants / person’s written statement and submit this to at least 3 members of the Advisory Group. The final decision will be reached based on the conclusions of the Advisory Group.</w:t>
      </w:r>
    </w:p>
    <w:p w14:paraId="2DA8A10E" w14:textId="77777777" w:rsidR="00AC44AC" w:rsidRDefault="00AC44AC" w:rsidP="00AC44AC">
      <w:pPr>
        <w:pBdr>
          <w:top w:val="nil"/>
          <w:left w:val="nil"/>
          <w:bottom w:val="nil"/>
          <w:right w:val="nil"/>
          <w:between w:val="nil"/>
        </w:pBdr>
        <w:spacing w:before="4"/>
        <w:ind w:left="611"/>
        <w:rPr>
          <w:color w:val="000000"/>
        </w:rPr>
      </w:pPr>
      <w:r>
        <w:rPr>
          <w:color w:val="000000"/>
        </w:rPr>
        <w:t>Once satisfactorily investigated a certificate may be removed, not renewed, not issued or re issued.</w:t>
      </w:r>
    </w:p>
    <w:p w14:paraId="3937600A" w14:textId="77777777" w:rsidR="00AC44AC" w:rsidRDefault="00AC44AC" w:rsidP="00AC44AC">
      <w:pPr>
        <w:pBdr>
          <w:top w:val="nil"/>
          <w:left w:val="nil"/>
          <w:bottom w:val="nil"/>
          <w:right w:val="nil"/>
          <w:between w:val="nil"/>
        </w:pBdr>
        <w:spacing w:before="179" w:line="259" w:lineRule="auto"/>
        <w:ind w:left="610" w:right="798"/>
        <w:rPr>
          <w:color w:val="000000"/>
        </w:rPr>
      </w:pPr>
      <w:r>
        <w:rPr>
          <w:color w:val="000000"/>
        </w:rPr>
        <w:lastRenderedPageBreak/>
        <w:t>Candidates have the right of appeal. Appeals against failure to meet qualification requirements or against non-renewal of the certificate may be made by the candidate or the manufacturer upon application in writing to the Certification Body but must be within one month of the date of examination.</w:t>
      </w:r>
    </w:p>
    <w:p w14:paraId="1C6C4430" w14:textId="77777777" w:rsidR="00AC44AC" w:rsidRDefault="00AC44AC" w:rsidP="00AC44AC">
      <w:pPr>
        <w:pBdr>
          <w:top w:val="nil"/>
          <w:left w:val="nil"/>
          <w:bottom w:val="nil"/>
          <w:right w:val="nil"/>
          <w:between w:val="nil"/>
        </w:pBdr>
        <w:rPr>
          <w:color w:val="000000"/>
          <w:sz w:val="24"/>
          <w:szCs w:val="24"/>
        </w:rPr>
      </w:pPr>
    </w:p>
    <w:p w14:paraId="0080B624" w14:textId="77777777" w:rsidR="00AC44AC" w:rsidRDefault="00AC44AC" w:rsidP="00AC44AC">
      <w:pPr>
        <w:pStyle w:val="Heading1"/>
        <w:numPr>
          <w:ilvl w:val="0"/>
          <w:numId w:val="2"/>
        </w:numPr>
        <w:tabs>
          <w:tab w:val="left" w:pos="923"/>
        </w:tabs>
        <w:spacing w:before="1" w:line="410" w:lineRule="auto"/>
        <w:ind w:left="610" w:right="5835" w:firstLine="0"/>
      </w:pPr>
      <w:r>
        <w:t>Misuse of Certificates and Logos Misuse of Certificates</w:t>
      </w:r>
    </w:p>
    <w:p w14:paraId="64D8283E" w14:textId="77777777" w:rsidR="00AC44AC" w:rsidRDefault="00AC44AC" w:rsidP="00AC44AC">
      <w:pPr>
        <w:pBdr>
          <w:top w:val="nil"/>
          <w:left w:val="nil"/>
          <w:bottom w:val="nil"/>
          <w:right w:val="nil"/>
          <w:between w:val="nil"/>
        </w:pBdr>
        <w:spacing w:line="259" w:lineRule="auto"/>
        <w:ind w:left="610" w:right="825"/>
        <w:rPr>
          <w:color w:val="000000"/>
        </w:rPr>
      </w:pPr>
      <w:r>
        <w:rPr>
          <w:color w:val="000000"/>
        </w:rPr>
        <w:t>It is the policy of MSMK to control how certificates, brand names, marks and logos are used, and to take action in the event of their misuse.</w:t>
      </w:r>
    </w:p>
    <w:p w14:paraId="538CAFF6" w14:textId="77777777" w:rsidR="00AC44AC" w:rsidRDefault="00AC44AC" w:rsidP="00AC44AC">
      <w:pPr>
        <w:pBdr>
          <w:top w:val="nil"/>
          <w:left w:val="nil"/>
          <w:bottom w:val="nil"/>
          <w:right w:val="nil"/>
          <w:between w:val="nil"/>
        </w:pBdr>
        <w:spacing w:before="149" w:line="259" w:lineRule="auto"/>
        <w:ind w:left="610" w:right="959"/>
        <w:jc w:val="both"/>
        <w:rPr>
          <w:color w:val="000000"/>
        </w:rPr>
      </w:pPr>
      <w:r>
        <w:rPr>
          <w:color w:val="000000"/>
        </w:rPr>
        <w:t>MSMK recognizes that it has a duty to all holders of certificates to ensure that their professional status and valid integrity is maintained, and to eliminate, as far as possible, their fraudulent use or any associated misrepresentations of technical competency.</w:t>
      </w:r>
    </w:p>
    <w:p w14:paraId="574742B6" w14:textId="77777777" w:rsidR="00AC44AC" w:rsidRDefault="00AC44AC" w:rsidP="00AC44AC">
      <w:pPr>
        <w:pBdr>
          <w:top w:val="nil"/>
          <w:left w:val="nil"/>
          <w:bottom w:val="nil"/>
          <w:right w:val="nil"/>
          <w:between w:val="nil"/>
        </w:pBdr>
        <w:spacing w:before="168" w:line="259" w:lineRule="auto"/>
        <w:ind w:left="610" w:right="652" w:hanging="1"/>
        <w:rPr>
          <w:color w:val="000000"/>
        </w:rPr>
      </w:pPr>
      <w:r>
        <w:rPr>
          <w:color w:val="000000"/>
        </w:rPr>
        <w:t>A set of rules and guidelines, defining the correct use of certificates (and indicating their possible misuse) is printed on the reverse of every certificate issued. These rules, code of conduct and guidelines are set out below. It is a strict condition of the issue of certificates of competence or capability that candidates accept these Regulations. Attempts to pass off forged certificates as real ones by using any of the brand names, marks or logos mentioned in this procedure with be dealt with as severely as allowed by British law.</w:t>
      </w:r>
    </w:p>
    <w:p w14:paraId="63D731DB" w14:textId="77777777" w:rsidR="00AC44AC" w:rsidRDefault="00AC44AC" w:rsidP="00AC44AC">
      <w:pPr>
        <w:pStyle w:val="Heading1"/>
        <w:spacing w:before="161"/>
        <w:ind w:firstLine="20"/>
      </w:pPr>
      <w:r>
        <w:t>Misuse of brand names &amp; Logos</w:t>
      </w:r>
    </w:p>
    <w:p w14:paraId="51A0946C" w14:textId="77777777" w:rsidR="00AC44AC" w:rsidRDefault="00AC44AC" w:rsidP="00AC44AC">
      <w:pPr>
        <w:pBdr>
          <w:top w:val="nil"/>
          <w:left w:val="nil"/>
          <w:bottom w:val="nil"/>
          <w:right w:val="nil"/>
          <w:between w:val="nil"/>
        </w:pBdr>
        <w:spacing w:before="170" w:line="259" w:lineRule="auto"/>
        <w:ind w:left="610" w:right="701"/>
        <w:rPr>
          <w:color w:val="000000"/>
        </w:rPr>
      </w:pPr>
      <w:r>
        <w:rPr>
          <w:color w:val="000000"/>
        </w:rPr>
        <w:t>The current brand names and logos of MSMK are MSMK Training company logo and the unique MSMK certification of persons logo.</w:t>
      </w:r>
    </w:p>
    <w:p w14:paraId="186AC25D" w14:textId="77777777" w:rsidR="00AC44AC" w:rsidRDefault="00AC44AC" w:rsidP="00AC44AC">
      <w:pPr>
        <w:pBdr>
          <w:top w:val="nil"/>
          <w:left w:val="nil"/>
          <w:bottom w:val="nil"/>
          <w:right w:val="nil"/>
          <w:between w:val="nil"/>
        </w:pBdr>
        <w:spacing w:before="7"/>
        <w:rPr>
          <w:color w:val="000000"/>
          <w:sz w:val="24"/>
          <w:szCs w:val="24"/>
        </w:rPr>
      </w:pPr>
    </w:p>
    <w:p w14:paraId="52AF1611" w14:textId="77777777" w:rsidR="00AC44AC" w:rsidRDefault="00AC44AC" w:rsidP="00AC44AC">
      <w:pPr>
        <w:pBdr>
          <w:top w:val="nil"/>
          <w:left w:val="nil"/>
          <w:bottom w:val="nil"/>
          <w:right w:val="nil"/>
          <w:between w:val="nil"/>
        </w:pBdr>
        <w:spacing w:line="259" w:lineRule="auto"/>
        <w:ind w:left="610" w:right="1117"/>
        <w:rPr>
          <w:color w:val="000000"/>
        </w:rPr>
      </w:pPr>
      <w:r>
        <w:rPr>
          <w:color w:val="000000"/>
        </w:rPr>
        <w:t xml:space="preserve">Use of the brand names by any </w:t>
      </w:r>
      <w:proofErr w:type="spellStart"/>
      <w:r>
        <w:rPr>
          <w:color w:val="000000"/>
        </w:rPr>
        <w:t>organisation</w:t>
      </w:r>
      <w:proofErr w:type="spellEnd"/>
      <w:r>
        <w:rPr>
          <w:color w:val="000000"/>
        </w:rPr>
        <w:t xml:space="preserve"> which might result in users of the schemes being misled or which might result in the schemes being brought into disrepute will be acted upon.</w:t>
      </w:r>
    </w:p>
    <w:p w14:paraId="21EE716E" w14:textId="77777777" w:rsidR="00AC44AC" w:rsidRDefault="00AC44AC" w:rsidP="00AC44AC">
      <w:pPr>
        <w:pBdr>
          <w:top w:val="nil"/>
          <w:left w:val="nil"/>
          <w:bottom w:val="nil"/>
          <w:right w:val="nil"/>
          <w:between w:val="nil"/>
        </w:pBdr>
        <w:spacing w:line="259" w:lineRule="auto"/>
        <w:ind w:left="610" w:right="517"/>
        <w:rPr>
          <w:color w:val="000000"/>
        </w:rPr>
      </w:pPr>
      <w:r>
        <w:rPr>
          <w:color w:val="000000"/>
        </w:rPr>
        <w:t>Any misuse of certificates, brand names, marks (including accreditation marks) or logos which appears to be an infringement of the law will result in the matter being reported to the employer and, where appropriate, to the applicable enforcement agency.</w:t>
      </w:r>
    </w:p>
    <w:p w14:paraId="538247FA" w14:textId="77777777" w:rsidR="00AC44AC" w:rsidRDefault="00AC44AC" w:rsidP="00AC44AC">
      <w:pPr>
        <w:pBdr>
          <w:top w:val="nil"/>
          <w:left w:val="nil"/>
          <w:bottom w:val="nil"/>
          <w:right w:val="nil"/>
          <w:between w:val="nil"/>
        </w:pBdr>
        <w:spacing w:line="259" w:lineRule="auto"/>
        <w:ind w:left="610" w:right="517"/>
        <w:rPr>
          <w:color w:val="000000"/>
        </w:rPr>
      </w:pPr>
    </w:p>
    <w:p w14:paraId="48101271" w14:textId="77777777" w:rsidR="00AC44AC" w:rsidRDefault="00AC44AC" w:rsidP="00AC44AC">
      <w:pPr>
        <w:pBdr>
          <w:top w:val="nil"/>
          <w:left w:val="nil"/>
          <w:bottom w:val="nil"/>
          <w:right w:val="nil"/>
          <w:between w:val="nil"/>
        </w:pBdr>
        <w:tabs>
          <w:tab w:val="left" w:pos="8367"/>
        </w:tabs>
        <w:spacing w:before="67"/>
        <w:ind w:left="610"/>
        <w:rPr>
          <w:color w:val="000000"/>
        </w:rPr>
      </w:pPr>
      <w:r>
        <w:rPr>
          <w:color w:val="000000"/>
        </w:rPr>
        <w:t>Rules on the Use and Misuse of Certificates</w:t>
      </w:r>
      <w:r>
        <w:rPr>
          <w:color w:val="000000"/>
        </w:rPr>
        <w:tab/>
      </w:r>
    </w:p>
    <w:p w14:paraId="2BA063FA" w14:textId="77777777" w:rsidR="00AC44AC" w:rsidRDefault="00AC44AC" w:rsidP="00AC44AC">
      <w:pPr>
        <w:numPr>
          <w:ilvl w:val="0"/>
          <w:numId w:val="1"/>
        </w:numPr>
        <w:pBdr>
          <w:top w:val="nil"/>
          <w:left w:val="nil"/>
          <w:bottom w:val="nil"/>
          <w:right w:val="nil"/>
          <w:between w:val="nil"/>
        </w:pBdr>
        <w:tabs>
          <w:tab w:val="left" w:pos="1330"/>
          <w:tab w:val="left" w:pos="1331"/>
        </w:tabs>
        <w:spacing w:before="175"/>
        <w:ind w:left="1330"/>
      </w:pPr>
      <w:r>
        <w:rPr>
          <w:color w:val="000000"/>
        </w:rPr>
        <w:t>Photocopies of certificates are not acceptable.</w:t>
      </w:r>
    </w:p>
    <w:p w14:paraId="43282904" w14:textId="77777777" w:rsidR="00AC44AC" w:rsidRDefault="00AC44AC" w:rsidP="00AC44AC">
      <w:pPr>
        <w:numPr>
          <w:ilvl w:val="0"/>
          <w:numId w:val="1"/>
        </w:numPr>
        <w:pBdr>
          <w:top w:val="nil"/>
          <w:left w:val="nil"/>
          <w:bottom w:val="nil"/>
          <w:right w:val="nil"/>
          <w:between w:val="nil"/>
        </w:pBdr>
        <w:tabs>
          <w:tab w:val="left" w:pos="1330"/>
          <w:tab w:val="left" w:pos="1331"/>
        </w:tabs>
        <w:spacing w:before="19"/>
        <w:ind w:left="1330"/>
      </w:pPr>
      <w:r>
        <w:rPr>
          <w:color w:val="000000"/>
        </w:rPr>
        <w:t>Certificates are valuable documents which should be kept in a safe place.</w:t>
      </w:r>
    </w:p>
    <w:p w14:paraId="76BA44F5" w14:textId="77777777" w:rsidR="00AC44AC" w:rsidRDefault="00AC44AC" w:rsidP="00AC44AC">
      <w:pPr>
        <w:numPr>
          <w:ilvl w:val="0"/>
          <w:numId w:val="1"/>
        </w:numPr>
        <w:pBdr>
          <w:top w:val="nil"/>
          <w:left w:val="nil"/>
          <w:bottom w:val="nil"/>
          <w:right w:val="nil"/>
          <w:between w:val="nil"/>
        </w:pBdr>
        <w:tabs>
          <w:tab w:val="left" w:pos="1329"/>
          <w:tab w:val="left" w:pos="1330"/>
        </w:tabs>
        <w:spacing w:before="18" w:line="256" w:lineRule="auto"/>
        <w:ind w:right="507"/>
      </w:pPr>
      <w:r>
        <w:rPr>
          <w:color w:val="000000"/>
        </w:rPr>
        <w:t>It is required that certificate holders keep records of work activity and other details (where applicable).</w:t>
      </w:r>
    </w:p>
    <w:p w14:paraId="62F46848" w14:textId="77777777" w:rsidR="00AC44AC" w:rsidRDefault="00AC44AC" w:rsidP="00AC44AC">
      <w:pPr>
        <w:pBdr>
          <w:top w:val="nil"/>
          <w:left w:val="nil"/>
          <w:bottom w:val="nil"/>
          <w:right w:val="nil"/>
          <w:between w:val="nil"/>
        </w:pBdr>
        <w:spacing w:before="166"/>
        <w:ind w:left="609"/>
        <w:rPr>
          <w:color w:val="000000"/>
        </w:rPr>
      </w:pPr>
      <w:r>
        <w:rPr>
          <w:color w:val="000000"/>
        </w:rPr>
        <w:t>The certificate is only valid:</w:t>
      </w:r>
    </w:p>
    <w:p w14:paraId="555186F8" w14:textId="77777777" w:rsidR="00AC44AC" w:rsidRDefault="00AC44AC" w:rsidP="00AC44AC">
      <w:pPr>
        <w:numPr>
          <w:ilvl w:val="0"/>
          <w:numId w:val="1"/>
        </w:numPr>
        <w:pBdr>
          <w:top w:val="nil"/>
          <w:left w:val="nil"/>
          <w:bottom w:val="nil"/>
          <w:right w:val="nil"/>
          <w:between w:val="nil"/>
        </w:pBdr>
        <w:tabs>
          <w:tab w:val="left" w:pos="1329"/>
          <w:tab w:val="left" w:pos="1330"/>
        </w:tabs>
        <w:spacing w:before="179"/>
      </w:pPr>
      <w:r>
        <w:rPr>
          <w:color w:val="000000"/>
        </w:rPr>
        <w:t>For the period indicated in the certificate</w:t>
      </w:r>
    </w:p>
    <w:p w14:paraId="33B3B8C1" w14:textId="77777777" w:rsidR="00AC44AC" w:rsidRDefault="00AC44AC" w:rsidP="00AC44AC">
      <w:pPr>
        <w:numPr>
          <w:ilvl w:val="0"/>
          <w:numId w:val="1"/>
        </w:numPr>
        <w:pBdr>
          <w:top w:val="nil"/>
          <w:left w:val="nil"/>
          <w:bottom w:val="nil"/>
          <w:right w:val="nil"/>
          <w:between w:val="nil"/>
        </w:pBdr>
        <w:tabs>
          <w:tab w:val="left" w:pos="1329"/>
          <w:tab w:val="left" w:pos="1330"/>
        </w:tabs>
        <w:spacing w:before="18"/>
      </w:pPr>
      <w:r>
        <w:rPr>
          <w:color w:val="000000"/>
        </w:rPr>
        <w:t>If all the fees have been paid</w:t>
      </w:r>
    </w:p>
    <w:p w14:paraId="10C383BB" w14:textId="77777777" w:rsidR="00AC44AC" w:rsidRDefault="00AC44AC" w:rsidP="00AC44AC">
      <w:pPr>
        <w:numPr>
          <w:ilvl w:val="0"/>
          <w:numId w:val="1"/>
        </w:numPr>
        <w:pBdr>
          <w:top w:val="nil"/>
          <w:left w:val="nil"/>
          <w:bottom w:val="nil"/>
          <w:right w:val="nil"/>
          <w:between w:val="nil"/>
        </w:pBdr>
        <w:tabs>
          <w:tab w:val="left" w:pos="1329"/>
          <w:tab w:val="left" w:pos="1330"/>
        </w:tabs>
        <w:spacing w:before="19"/>
      </w:pPr>
      <w:r>
        <w:rPr>
          <w:color w:val="000000"/>
        </w:rPr>
        <w:t xml:space="preserve">Is signed / stamped by a MSMK official </w:t>
      </w:r>
    </w:p>
    <w:p w14:paraId="37A15894" w14:textId="77777777" w:rsidR="00AC44AC" w:rsidRDefault="00AC44AC" w:rsidP="00AC44AC">
      <w:pPr>
        <w:numPr>
          <w:ilvl w:val="0"/>
          <w:numId w:val="1"/>
        </w:numPr>
        <w:pBdr>
          <w:top w:val="nil"/>
          <w:left w:val="nil"/>
          <w:bottom w:val="nil"/>
          <w:right w:val="nil"/>
          <w:between w:val="nil"/>
        </w:pBdr>
        <w:tabs>
          <w:tab w:val="left" w:pos="1329"/>
          <w:tab w:val="left" w:pos="1330"/>
        </w:tabs>
        <w:spacing w:before="18"/>
      </w:pPr>
      <w:r>
        <w:rPr>
          <w:color w:val="000000"/>
        </w:rPr>
        <w:t>Carries the MSMK Training watermark</w:t>
      </w:r>
    </w:p>
    <w:p w14:paraId="43CFEFB8" w14:textId="77777777" w:rsidR="00AC44AC" w:rsidRDefault="00AC44AC" w:rsidP="00AC44AC">
      <w:pPr>
        <w:pBdr>
          <w:top w:val="nil"/>
          <w:left w:val="nil"/>
          <w:bottom w:val="nil"/>
          <w:right w:val="nil"/>
          <w:between w:val="nil"/>
        </w:pBdr>
        <w:spacing w:before="177" w:line="259" w:lineRule="auto"/>
        <w:ind w:left="609" w:right="959"/>
        <w:rPr>
          <w:color w:val="000000"/>
        </w:rPr>
      </w:pPr>
      <w:r>
        <w:rPr>
          <w:color w:val="000000"/>
        </w:rPr>
        <w:t>Neither the certificates nor any of the brand names, marks or logos mentioned in this procedure must be used in a manner that may be considered fraudulent.</w:t>
      </w:r>
    </w:p>
    <w:p w14:paraId="1B2C4A66" w14:textId="77777777" w:rsidR="00AC44AC" w:rsidRDefault="00AC44AC" w:rsidP="00AC44AC">
      <w:pPr>
        <w:pBdr>
          <w:top w:val="nil"/>
          <w:left w:val="nil"/>
          <w:bottom w:val="nil"/>
          <w:right w:val="nil"/>
          <w:between w:val="nil"/>
        </w:pBdr>
        <w:spacing w:before="177" w:line="259" w:lineRule="auto"/>
        <w:ind w:left="609" w:right="959"/>
        <w:rPr>
          <w:color w:val="000000"/>
        </w:rPr>
      </w:pPr>
    </w:p>
    <w:p w14:paraId="0D2EFBC2" w14:textId="77777777" w:rsidR="00AC44AC" w:rsidRDefault="00AC44AC" w:rsidP="00AC44AC">
      <w:pPr>
        <w:pBdr>
          <w:top w:val="nil"/>
          <w:left w:val="nil"/>
          <w:bottom w:val="nil"/>
          <w:right w:val="nil"/>
          <w:between w:val="nil"/>
        </w:pBdr>
        <w:spacing w:before="177" w:line="259" w:lineRule="auto"/>
        <w:ind w:left="609" w:right="959"/>
        <w:rPr>
          <w:color w:val="000000"/>
        </w:rPr>
      </w:pPr>
    </w:p>
    <w:p w14:paraId="5E7CE6A4" w14:textId="77777777" w:rsidR="00AC44AC" w:rsidRDefault="00AC44AC" w:rsidP="00AC44AC">
      <w:pPr>
        <w:pStyle w:val="Heading1"/>
        <w:spacing w:before="160"/>
        <w:ind w:left="609"/>
      </w:pPr>
      <w:r>
        <w:lastRenderedPageBreak/>
        <w:t>Suspending, withdrawing and reducing scope of certification</w:t>
      </w:r>
    </w:p>
    <w:p w14:paraId="78A8FF03" w14:textId="3E7DFA60" w:rsidR="00AC44AC" w:rsidRDefault="00AC44AC" w:rsidP="00AC44AC">
      <w:pPr>
        <w:pBdr>
          <w:top w:val="nil"/>
          <w:left w:val="nil"/>
          <w:bottom w:val="nil"/>
          <w:right w:val="nil"/>
          <w:between w:val="nil"/>
        </w:pBdr>
        <w:spacing w:before="170" w:line="259" w:lineRule="auto"/>
        <w:ind w:left="610" w:right="1215"/>
        <w:rPr>
          <w:color w:val="000000"/>
        </w:rPr>
      </w:pPr>
      <w:r>
        <w:rPr>
          <w:color w:val="000000"/>
        </w:rPr>
        <w:t xml:space="preserve">MSMK reserve the right to suspend, withdraw or reduce scope of certification where Scheme Rules are not complied with. This includes the Rules on the use and issue of certificate / certificates and </w:t>
      </w:r>
      <w:proofErr w:type="gramStart"/>
      <w:r>
        <w:rPr>
          <w:color w:val="000000"/>
        </w:rPr>
        <w:t>logo’s</w:t>
      </w:r>
      <w:proofErr w:type="gramEnd"/>
      <w:r>
        <w:rPr>
          <w:color w:val="000000"/>
        </w:rPr>
        <w:t xml:space="preserve"> as required by QP-025/QP-021</w:t>
      </w:r>
    </w:p>
    <w:p w14:paraId="064C0357" w14:textId="77777777" w:rsidR="00AC44AC" w:rsidRDefault="00AC44AC" w:rsidP="00AC44AC">
      <w:pPr>
        <w:spacing w:line="259" w:lineRule="auto"/>
      </w:pPr>
    </w:p>
    <w:p w14:paraId="2D28CDCA" w14:textId="77777777" w:rsidR="00AC44AC" w:rsidRDefault="00AC44AC" w:rsidP="00AC44AC">
      <w:pPr>
        <w:pStyle w:val="Heading1"/>
        <w:numPr>
          <w:ilvl w:val="0"/>
          <w:numId w:val="2"/>
        </w:numPr>
        <w:tabs>
          <w:tab w:val="left" w:pos="923"/>
        </w:tabs>
        <w:ind w:left="630" w:hanging="90"/>
      </w:pPr>
      <w:r>
        <w:t>Records</w:t>
      </w:r>
    </w:p>
    <w:p w14:paraId="116B862B" w14:textId="77777777" w:rsidR="00AC44AC" w:rsidRDefault="00AC44AC" w:rsidP="00AC44AC">
      <w:pPr>
        <w:pBdr>
          <w:top w:val="nil"/>
          <w:left w:val="nil"/>
          <w:bottom w:val="nil"/>
          <w:right w:val="nil"/>
          <w:between w:val="nil"/>
        </w:pBdr>
        <w:spacing w:before="102" w:line="336" w:lineRule="auto"/>
        <w:ind w:left="610" w:right="1245"/>
        <w:rPr>
          <w:color w:val="000000"/>
        </w:rPr>
      </w:pPr>
      <w:r>
        <w:rPr>
          <w:color w:val="000000"/>
        </w:rPr>
        <w:t>MSMK maintain records of tests/examinations. Records are held in accordance with our QMS procedure QP006</w:t>
      </w:r>
    </w:p>
    <w:p w14:paraId="6506D38B" w14:textId="77777777" w:rsidR="00AC44AC" w:rsidRDefault="00AC44AC" w:rsidP="00AC44AC">
      <w:pPr>
        <w:pBdr>
          <w:top w:val="nil"/>
          <w:left w:val="nil"/>
          <w:bottom w:val="nil"/>
          <w:right w:val="nil"/>
          <w:between w:val="nil"/>
        </w:pBdr>
        <w:spacing w:before="102" w:line="336" w:lineRule="auto"/>
        <w:ind w:left="610" w:right="1245"/>
        <w:rPr>
          <w:color w:val="000000"/>
        </w:rPr>
      </w:pPr>
    </w:p>
    <w:p w14:paraId="51EE76FA" w14:textId="77777777" w:rsidR="00AC44AC" w:rsidRDefault="00AC44AC" w:rsidP="00AC44AC">
      <w:pPr>
        <w:pBdr>
          <w:top w:val="nil"/>
          <w:left w:val="nil"/>
          <w:bottom w:val="nil"/>
          <w:right w:val="nil"/>
          <w:between w:val="nil"/>
        </w:pBdr>
        <w:spacing w:before="150" w:line="259" w:lineRule="auto"/>
        <w:ind w:left="610" w:right="701"/>
        <w:rPr>
          <w:b/>
        </w:rPr>
      </w:pPr>
      <w:proofErr w:type="gramStart"/>
      <w:r>
        <w:rPr>
          <w:b/>
        </w:rPr>
        <w:t>10  Monitoring</w:t>
      </w:r>
      <w:proofErr w:type="gramEnd"/>
    </w:p>
    <w:p w14:paraId="44573BD9" w14:textId="77777777" w:rsidR="00AC44AC" w:rsidRDefault="00AC44AC" w:rsidP="00AC44AC">
      <w:pPr>
        <w:pBdr>
          <w:top w:val="nil"/>
          <w:left w:val="nil"/>
          <w:bottom w:val="nil"/>
          <w:right w:val="nil"/>
          <w:between w:val="nil"/>
        </w:pBdr>
        <w:spacing w:before="150" w:line="259" w:lineRule="auto"/>
        <w:ind w:left="610" w:right="701"/>
      </w:pPr>
      <w:r>
        <w:t>MSMK Training shall regularly make efforts to evaluate the contents and execution of the schemes by way of scheduled meetings which involve a cadre of experts. Such a meeting shall be arranged within 30 days should any of the following occur:</w:t>
      </w:r>
    </w:p>
    <w:p w14:paraId="619FC44E" w14:textId="77777777" w:rsidR="00AC44AC" w:rsidRDefault="00AC44AC" w:rsidP="00AC44AC">
      <w:pPr>
        <w:numPr>
          <w:ilvl w:val="0"/>
          <w:numId w:val="3"/>
        </w:numPr>
        <w:pBdr>
          <w:top w:val="nil"/>
          <w:left w:val="nil"/>
          <w:bottom w:val="nil"/>
          <w:right w:val="nil"/>
          <w:between w:val="nil"/>
        </w:pBdr>
        <w:spacing w:before="150" w:line="259" w:lineRule="auto"/>
        <w:ind w:right="701"/>
      </w:pPr>
      <w:r>
        <w:t>There is a change to the welding standard</w:t>
      </w:r>
    </w:p>
    <w:p w14:paraId="493AC152" w14:textId="77777777" w:rsidR="00AC44AC" w:rsidRDefault="00AC44AC" w:rsidP="00AC44AC">
      <w:pPr>
        <w:numPr>
          <w:ilvl w:val="0"/>
          <w:numId w:val="3"/>
        </w:numPr>
        <w:pBdr>
          <w:top w:val="nil"/>
          <w:left w:val="nil"/>
          <w:bottom w:val="nil"/>
          <w:right w:val="nil"/>
          <w:between w:val="nil"/>
        </w:pBdr>
        <w:spacing w:line="259" w:lineRule="auto"/>
        <w:ind w:right="701"/>
      </w:pPr>
      <w:r>
        <w:t>There is a change in process as to how the welding standard should be applied</w:t>
      </w:r>
    </w:p>
    <w:p w14:paraId="6E175096" w14:textId="77777777" w:rsidR="00AC44AC" w:rsidRDefault="00AC44AC" w:rsidP="00AC44AC">
      <w:pPr>
        <w:numPr>
          <w:ilvl w:val="0"/>
          <w:numId w:val="3"/>
        </w:numPr>
        <w:pBdr>
          <w:top w:val="nil"/>
          <w:left w:val="nil"/>
          <w:bottom w:val="nil"/>
          <w:right w:val="nil"/>
          <w:between w:val="nil"/>
        </w:pBdr>
        <w:spacing w:line="259" w:lineRule="auto"/>
        <w:ind w:right="701"/>
      </w:pPr>
      <w:r>
        <w:t>MSMK is made aware of a new potential conflict of interest or threat to impartiality which may affect its witnessing, examination or certification operations.</w:t>
      </w:r>
    </w:p>
    <w:p w14:paraId="0F7B769E" w14:textId="08F616FE" w:rsidR="00AC44AC" w:rsidRDefault="00AC44AC" w:rsidP="00AC44AC">
      <w:pPr>
        <w:numPr>
          <w:ilvl w:val="0"/>
          <w:numId w:val="3"/>
        </w:numPr>
        <w:pBdr>
          <w:top w:val="nil"/>
          <w:left w:val="nil"/>
          <w:bottom w:val="nil"/>
          <w:right w:val="nil"/>
          <w:between w:val="nil"/>
        </w:pBdr>
        <w:spacing w:line="259" w:lineRule="auto"/>
        <w:ind w:right="701"/>
      </w:pPr>
      <w:r>
        <w:t xml:space="preserve">MSMK is forced to withdraw a certificate due to systemic processing errors within the </w:t>
      </w:r>
      <w:r w:rsidR="0086159E">
        <w:t>organization</w:t>
      </w:r>
      <w:r>
        <w:t xml:space="preserve"> which cannot be immediately rectified. </w:t>
      </w:r>
    </w:p>
    <w:p w14:paraId="0E824313" w14:textId="77777777" w:rsidR="00AC44AC" w:rsidRDefault="00AC44AC" w:rsidP="00AC44AC">
      <w:pPr>
        <w:numPr>
          <w:ilvl w:val="0"/>
          <w:numId w:val="3"/>
        </w:numPr>
        <w:pBdr>
          <w:top w:val="nil"/>
          <w:left w:val="nil"/>
          <w:bottom w:val="nil"/>
          <w:right w:val="nil"/>
          <w:between w:val="nil"/>
        </w:pBdr>
        <w:spacing w:line="259" w:lineRule="auto"/>
        <w:ind w:right="701"/>
      </w:pPr>
      <w:r>
        <w:t>A meeting is requested by MSMK, a client, or one of MSMK’s cadre of experts in order to discuss the content or delivery of the scheme.</w:t>
      </w:r>
    </w:p>
    <w:p w14:paraId="3653E1CE" w14:textId="77777777" w:rsidR="00AC44AC" w:rsidRDefault="00AC44AC" w:rsidP="00AC44AC">
      <w:pPr>
        <w:pBdr>
          <w:top w:val="nil"/>
          <w:left w:val="nil"/>
          <w:bottom w:val="nil"/>
          <w:right w:val="nil"/>
          <w:between w:val="nil"/>
        </w:pBdr>
        <w:spacing w:before="150" w:line="259" w:lineRule="auto"/>
        <w:ind w:left="720" w:right="701"/>
      </w:pPr>
      <w:r>
        <w:t>Should a meeting be called, MSMK shall use the prepared template “</w:t>
      </w:r>
      <w:r>
        <w:rPr>
          <w:b/>
        </w:rPr>
        <w:t xml:space="preserve">Minutes Template:- MSMK Welding Scheme Review” </w:t>
      </w:r>
      <w:r>
        <w:t>as a minimum shortlist of points to be discussed, and ample opportunity shall be granted of all those present to disclose their opinions, concerns, and ideas for improvement.</w:t>
      </w:r>
    </w:p>
    <w:p w14:paraId="4B0A74A0" w14:textId="77777777" w:rsidR="00AC44AC" w:rsidRDefault="00AC44AC" w:rsidP="00AC44AC">
      <w:pPr>
        <w:pBdr>
          <w:top w:val="nil"/>
          <w:left w:val="nil"/>
          <w:bottom w:val="nil"/>
          <w:right w:val="nil"/>
          <w:between w:val="nil"/>
        </w:pBdr>
        <w:spacing w:before="150" w:line="259" w:lineRule="auto"/>
        <w:ind w:left="720" w:right="701"/>
        <w:rPr>
          <w:b/>
        </w:rPr>
      </w:pPr>
      <w:r>
        <w:t xml:space="preserve">Individuals invited to such meetings must work within the welding sector and/or have experience with quality control procedures. At least one attendee must possess qualifications in-line or exceeding that of the MSMK Laboratory Manager as defined within </w:t>
      </w:r>
      <w:r>
        <w:rPr>
          <w:b/>
        </w:rPr>
        <w:t>MSMK-QP001.</w:t>
      </w:r>
    </w:p>
    <w:p w14:paraId="6B290154" w14:textId="77777777" w:rsidR="00AC44AC" w:rsidRDefault="00AC44AC" w:rsidP="00AC44AC">
      <w:pPr>
        <w:pBdr>
          <w:top w:val="nil"/>
          <w:left w:val="nil"/>
          <w:bottom w:val="nil"/>
          <w:right w:val="nil"/>
          <w:between w:val="nil"/>
        </w:pBdr>
        <w:spacing w:before="150" w:line="259" w:lineRule="auto"/>
        <w:ind w:right="701"/>
        <w:rPr>
          <w:b/>
        </w:rPr>
      </w:pPr>
      <w:r>
        <w:tab/>
      </w:r>
      <w:proofErr w:type="gramStart"/>
      <w:r>
        <w:rPr>
          <w:b/>
        </w:rPr>
        <w:t>11  Accessibility</w:t>
      </w:r>
      <w:proofErr w:type="gramEnd"/>
      <w:r>
        <w:rPr>
          <w:b/>
        </w:rPr>
        <w:tab/>
      </w:r>
    </w:p>
    <w:p w14:paraId="1F24E03D" w14:textId="77777777" w:rsidR="00AC44AC" w:rsidRDefault="00AC44AC" w:rsidP="00AC44AC">
      <w:pPr>
        <w:pBdr>
          <w:top w:val="nil"/>
          <w:left w:val="nil"/>
          <w:bottom w:val="nil"/>
          <w:right w:val="nil"/>
          <w:between w:val="nil"/>
        </w:pBdr>
        <w:spacing w:before="150" w:line="259" w:lineRule="auto"/>
        <w:ind w:left="720" w:right="701"/>
        <w:sectPr w:rsidR="00AC44AC">
          <w:pgSz w:w="11910" w:h="16840"/>
          <w:pgMar w:top="1580" w:right="560" w:bottom="1480" w:left="480" w:header="0" w:footer="1299" w:gutter="0"/>
          <w:cols w:space="720"/>
        </w:sectPr>
      </w:pPr>
      <w:r>
        <w:t xml:space="preserve">MSMK shall make reasonable adjustments where required to facilitate participation in this scheme by candidates with disabilities. It should be noted that as MSMK does not conduct witnessing or weld observations at its premises, this would typically take the form of MSMK complying with measures put in place by the client </w:t>
      </w:r>
      <w:proofErr w:type="spellStart"/>
      <w:r>
        <w:t>organisation</w:t>
      </w:r>
      <w:proofErr w:type="spellEnd"/>
      <w:r>
        <w:t>. MSMK must ensure that such measures do not impact the validity of any examinations. MSMK will make adjustments for disabled persons who wish to observe testing operations, in-line with its policy of allowing interested third parties to help ensure the impartiality and effectiveness of its processes in a balanced way.</w:t>
      </w:r>
    </w:p>
    <w:p w14:paraId="64BB4D37" w14:textId="77777777" w:rsidR="00AC44AC" w:rsidRDefault="00AC44AC" w:rsidP="00AC44AC">
      <w:pPr>
        <w:pBdr>
          <w:top w:val="nil"/>
          <w:left w:val="nil"/>
          <w:bottom w:val="nil"/>
          <w:right w:val="nil"/>
          <w:between w:val="nil"/>
        </w:pBdr>
        <w:spacing w:before="102" w:line="336" w:lineRule="auto"/>
        <w:ind w:left="610" w:right="1245"/>
        <w:rPr>
          <w:color w:val="000000"/>
        </w:rPr>
      </w:pPr>
    </w:p>
    <w:p w14:paraId="008E14A5" w14:textId="77777777" w:rsidR="00AC44AC" w:rsidRDefault="00AC44AC" w:rsidP="00AC44AC">
      <w:pPr>
        <w:pBdr>
          <w:top w:val="nil"/>
          <w:left w:val="nil"/>
          <w:bottom w:val="nil"/>
          <w:right w:val="nil"/>
          <w:between w:val="nil"/>
        </w:pBdr>
        <w:rPr>
          <w:color w:val="000000"/>
          <w:sz w:val="24"/>
          <w:szCs w:val="24"/>
        </w:rPr>
      </w:pPr>
    </w:p>
    <w:p w14:paraId="65BAB35D" w14:textId="77777777" w:rsidR="00AC44AC" w:rsidRDefault="00AC44AC" w:rsidP="00AC44AC">
      <w:pPr>
        <w:pBdr>
          <w:top w:val="nil"/>
          <w:left w:val="nil"/>
          <w:bottom w:val="nil"/>
          <w:right w:val="nil"/>
          <w:between w:val="nil"/>
        </w:pBdr>
        <w:spacing w:before="7"/>
        <w:rPr>
          <w:color w:val="000000"/>
        </w:rPr>
      </w:pPr>
    </w:p>
    <w:p w14:paraId="467FE42E" w14:textId="77777777" w:rsidR="00AC44AC" w:rsidRDefault="00AC44AC" w:rsidP="00AC44AC">
      <w:pPr>
        <w:pStyle w:val="Heading1"/>
        <w:numPr>
          <w:ilvl w:val="0"/>
          <w:numId w:val="4"/>
        </w:numPr>
        <w:tabs>
          <w:tab w:val="left" w:pos="1043"/>
        </w:tabs>
        <w:spacing w:before="1"/>
      </w:pPr>
      <w:r>
        <w:t>Addresses</w:t>
      </w:r>
    </w:p>
    <w:p w14:paraId="3361A582" w14:textId="77777777" w:rsidR="00AC44AC" w:rsidRDefault="00AC44AC" w:rsidP="00AC44AC">
      <w:pPr>
        <w:pBdr>
          <w:top w:val="nil"/>
          <w:left w:val="nil"/>
          <w:bottom w:val="nil"/>
          <w:right w:val="nil"/>
          <w:between w:val="nil"/>
        </w:pBdr>
        <w:spacing w:before="179"/>
        <w:ind w:left="610"/>
        <w:rPr>
          <w:color w:val="000000"/>
        </w:rPr>
      </w:pPr>
      <w:r>
        <w:rPr>
          <w:color w:val="000000"/>
        </w:rPr>
        <w:t>For further general information about the qualifications covered in this document please contact:</w:t>
      </w:r>
    </w:p>
    <w:p w14:paraId="44173C2D" w14:textId="77777777" w:rsidR="00AC44AC" w:rsidRDefault="00AC44AC" w:rsidP="00AC44AC">
      <w:pPr>
        <w:pBdr>
          <w:top w:val="nil"/>
          <w:left w:val="nil"/>
          <w:bottom w:val="nil"/>
          <w:right w:val="nil"/>
          <w:between w:val="nil"/>
        </w:pBdr>
        <w:rPr>
          <w:color w:val="000000"/>
          <w:sz w:val="20"/>
          <w:szCs w:val="20"/>
        </w:rPr>
      </w:pPr>
    </w:p>
    <w:p w14:paraId="4A6C5CEB" w14:textId="77777777" w:rsidR="00AC44AC" w:rsidRDefault="00AC44AC" w:rsidP="00AC44AC">
      <w:pPr>
        <w:pBdr>
          <w:top w:val="nil"/>
          <w:left w:val="nil"/>
          <w:bottom w:val="nil"/>
          <w:right w:val="nil"/>
          <w:between w:val="nil"/>
        </w:pBdr>
        <w:rPr>
          <w:color w:val="000000"/>
          <w:sz w:val="20"/>
          <w:szCs w:val="20"/>
        </w:rPr>
      </w:pPr>
    </w:p>
    <w:p w14:paraId="3A3583A8" w14:textId="77777777" w:rsidR="00AC44AC" w:rsidRDefault="00AC44AC" w:rsidP="00AC44AC">
      <w:pPr>
        <w:pBdr>
          <w:top w:val="nil"/>
          <w:left w:val="nil"/>
          <w:bottom w:val="nil"/>
          <w:right w:val="nil"/>
          <w:between w:val="nil"/>
        </w:pBdr>
        <w:spacing w:before="1"/>
        <w:rPr>
          <w:color w:val="000000"/>
          <w:sz w:val="10"/>
          <w:szCs w:val="10"/>
        </w:rPr>
      </w:pPr>
      <w:r>
        <w:rPr>
          <w:noProof/>
        </w:rPr>
        <mc:AlternateContent>
          <mc:Choice Requires="wps">
            <w:drawing>
              <wp:anchor distT="0" distB="0" distL="114300" distR="114300" simplePos="0" relativeHeight="251660288" behindDoc="0" locked="0" layoutInCell="1" hidden="0" allowOverlap="1" wp14:anchorId="6C4F45FF" wp14:editId="383D38EE">
                <wp:simplePos x="0" y="0"/>
                <wp:positionH relativeFrom="column">
                  <wp:posOffset>419100</wp:posOffset>
                </wp:positionH>
                <wp:positionV relativeFrom="paragraph">
                  <wp:posOffset>88900</wp:posOffset>
                </wp:positionV>
                <wp:extent cx="3039745" cy="1146810"/>
                <wp:effectExtent l="0" t="0" r="0" b="0"/>
                <wp:wrapTopAndBottom distT="0" distB="0"/>
                <wp:docPr id="190" name="Freeform: Shape 190"/>
                <wp:cNvGraphicFramePr/>
                <a:graphic xmlns:a="http://schemas.openxmlformats.org/drawingml/2006/main">
                  <a:graphicData uri="http://schemas.microsoft.com/office/word/2010/wordprocessingShape">
                    <wps:wsp>
                      <wps:cNvSpPr/>
                      <wps:spPr>
                        <a:xfrm>
                          <a:off x="4135690" y="3211358"/>
                          <a:ext cx="3030220" cy="1137285"/>
                        </a:xfrm>
                        <a:custGeom>
                          <a:avLst/>
                          <a:gdLst/>
                          <a:ahLst/>
                          <a:cxnLst/>
                          <a:rect l="l" t="t" r="r" b="b"/>
                          <a:pathLst>
                            <a:path w="3030220" h="1137285" extrusionOk="0">
                              <a:moveTo>
                                <a:pt x="0" y="0"/>
                              </a:moveTo>
                              <a:lnTo>
                                <a:pt x="0" y="1137285"/>
                              </a:lnTo>
                              <a:lnTo>
                                <a:pt x="3030220" y="1137285"/>
                              </a:lnTo>
                              <a:lnTo>
                                <a:pt x="3030220" y="0"/>
                              </a:lnTo>
                              <a:close/>
                            </a:path>
                          </a:pathLst>
                        </a:custGeom>
                        <a:noFill/>
                        <a:ln w="9525" cap="flat" cmpd="sng">
                          <a:solidFill>
                            <a:srgbClr val="000000"/>
                          </a:solidFill>
                          <a:prstDash val="solid"/>
                          <a:miter lim="8000"/>
                          <a:headEnd type="none" w="sm" len="sm"/>
                          <a:tailEnd type="none" w="sm" len="sm"/>
                        </a:ln>
                      </wps:spPr>
                      <wps:txbx>
                        <w:txbxContent>
                          <w:p w14:paraId="1EB01287" w14:textId="77777777" w:rsidR="00AC44AC" w:rsidRDefault="00AC44AC" w:rsidP="00AC44AC">
                            <w:pPr>
                              <w:spacing w:before="113"/>
                              <w:ind w:left="136" w:firstLine="136"/>
                              <w:textDirection w:val="btLr"/>
                            </w:pPr>
                            <w:r>
                              <w:rPr>
                                <w:b/>
                                <w:color w:val="000000"/>
                                <w:sz w:val="18"/>
                              </w:rPr>
                              <w:t xml:space="preserve">MSMK </w:t>
                            </w:r>
                            <w:r>
                              <w:rPr>
                                <w:color w:val="000000"/>
                                <w:sz w:val="18"/>
                              </w:rPr>
                              <w:t>Training Ltd</w:t>
                            </w:r>
                          </w:p>
                          <w:p w14:paraId="63C37D03" w14:textId="77777777" w:rsidR="00AC44AC" w:rsidRDefault="00AC44AC" w:rsidP="00AC44AC">
                            <w:pPr>
                              <w:spacing w:before="12" w:line="254" w:lineRule="auto"/>
                              <w:ind w:left="136" w:right="81" w:firstLine="136"/>
                              <w:textDirection w:val="btLr"/>
                            </w:pPr>
                            <w:r>
                              <w:rPr>
                                <w:color w:val="000000"/>
                                <w:sz w:val="18"/>
                              </w:rPr>
                              <w:t xml:space="preserve">75 Blackstock road, Sheffield, S14 1AD, United Kingdom </w:t>
                            </w:r>
                            <w:proofErr w:type="gramStart"/>
                            <w:r>
                              <w:rPr>
                                <w:color w:val="000000"/>
                                <w:sz w:val="18"/>
                              </w:rPr>
                              <w:t>Phone:+</w:t>
                            </w:r>
                            <w:proofErr w:type="gramEnd"/>
                            <w:r>
                              <w:rPr>
                                <w:color w:val="000000"/>
                                <w:sz w:val="18"/>
                              </w:rPr>
                              <w:t>44(0)11422811990, Mob: 07884261090,</w:t>
                            </w:r>
                          </w:p>
                          <w:p w14:paraId="5D9FD03A" w14:textId="77777777" w:rsidR="00AC44AC" w:rsidRDefault="00AC44AC" w:rsidP="00AC44AC">
                            <w:pPr>
                              <w:spacing w:before="1"/>
                              <w:ind w:left="136" w:firstLine="136"/>
                              <w:textDirection w:val="btLr"/>
                            </w:pPr>
                            <w:r>
                              <w:rPr>
                                <w:color w:val="000000"/>
                                <w:sz w:val="18"/>
                              </w:rPr>
                              <w:t>Email: msmktraining@googlemail.com</w:t>
                            </w:r>
                          </w:p>
                        </w:txbxContent>
                      </wps:txbx>
                      <wps:bodyPr spcFirstLastPara="1" wrap="square" lIns="0" tIns="38100" rIns="0" bIns="38100" anchor="t" anchorCtr="0">
                        <a:noAutofit/>
                      </wps:bodyPr>
                    </wps:wsp>
                  </a:graphicData>
                </a:graphic>
              </wp:anchor>
            </w:drawing>
          </mc:Choice>
          <mc:Fallback>
            <w:pict>
              <v:shape w14:anchorId="6C4F45FF" id="Freeform: Shape 190" o:spid="_x0000_s1026" style="position:absolute;margin-left:33pt;margin-top:7pt;width:239.35pt;height:90.3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030220,11372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GlAIAAIMFAAAOAAAAZHJzL2Uyb0RvYy54bWysVF1v2jAUfZ+0/2D5fQ2E0VHUUE3tmCZV&#10;a6V2P8A4DrHmr9kGwr/fsUOAjodJ0/LgXNvH1+eee31v7zqtyFb4IK2p6PhqRIkw3NbSrCv643X5&#10;YUZJiMzUTFkjKroXgd4t3r+73bm5KG1rVS08gRMT5jtX0TZGNy+KwFuhWbiyThhsNtZrFjH166L2&#10;bAfvWhXlaHRd7KyvnbdchIDVh36TLrL/phE8PjVNEJGoioJbzKPP4yqNxeKWzdeeuVbyAw32Dyw0&#10;kwaXHl09sMjIxssLV1pyb4Nt4hW3urBNI7nIMSCa8eiPaF5a5kSOBeIEd5Qp/D+3/Pv22RNZI3c3&#10;0McwjSQtvRBJ8jnJDEjaglA7F+bAv7hnf5gFmCnqrvE6/REP6Sr6cTyZXid3+4pOyjFms15o0UXC&#10;AZiMJqOyBIADgf1P5WyaEMXJFd+E+FXY7JZtH0PsM1UPFmsHi3dmMD3ynTKtcqYjJci0pwSZXvUE&#10;HIvpXOKaTLI749KeqBAQ9ZtU008/U5UkvLZb8WrzyZiC7MPLwoD2aVeZS9TbEAfE8HfZ31GTC0kG&#10;3PC/xA8sBgRXNohezxRmFvYYOtiei2vsUiqV1VUmCXIzLafIDMNrbBSDiFw71Ecw66xDsErW6UiS&#10;Ivj16l55smXpfeXvkMc3MOdDfGCh7XF5q8+HlhHPX0ld0RlO94utYPUXU5O4dyhGg75BE6+gKVEC&#10;XQZGphuZVH/HIVxloECq3r5ekxW7VQcnyVzZeo83EBxfSvB8ZCE+M48uMMa16Ay48NeGeZBQ3wye&#10;HhIfszGZjUGZ+GF1db7KDG8tyg/69eZ9xKwvJWM/b6JtZKrpzKuncJjgpeeEHbpSaiXn84w69c7F&#10;bwAAAP//AwBQSwMEFAAGAAgAAAAhABsQCoffAAAACQEAAA8AAABkcnMvZG93bnJldi54bWxMj0FL&#10;xDAQhe+C/yGM4EXcZLVWrU2XRVAQiuAq7DXbjG2xmdQk3a3/3tmTnoZ5b3jzvXI1u0HsMcTek4bl&#10;QoFAarztqdXw8f50eQciJkPWDJ5Qww9GWFWnJ6UprD/QG+43qRUcQrEwGrqUxkLK2HToTFz4EYm9&#10;Tx+cSbyGVtpgDhzuBnmlVC6d6Yk/dGbExw6br83kNKxf6ojfF9ug2mc11vX1tBy2r1qfn83rBxAJ&#10;5/R3DEd8RoeKmXZ+IhvFoCHPuUpiPePJ/k2W3YLYsXCf5SCrUv5vUP0CAAD//wMAUEsBAi0AFAAG&#10;AAgAAAAhALaDOJL+AAAA4QEAABMAAAAAAAAAAAAAAAAAAAAAAFtDb250ZW50X1R5cGVzXS54bWxQ&#10;SwECLQAUAAYACAAAACEAOP0h/9YAAACUAQAACwAAAAAAAAAAAAAAAAAvAQAAX3JlbHMvLnJlbHNQ&#10;SwECLQAUAAYACAAAACEA3VQPxpQCAACDBQAADgAAAAAAAAAAAAAAAAAuAgAAZHJzL2Uyb0RvYy54&#10;bWxQSwECLQAUAAYACAAAACEAGxAKh98AAAAJAQAADwAAAAAAAAAAAAAAAADuBAAAZHJzL2Rvd25y&#10;ZXYueG1sUEsFBgAAAAAEAAQA8wAAAPoFAAAAAA==&#10;" adj="-11796480,,5400" path="m,l,1137285r3030220,l3030220,,,xe" filled="f">
                <v:stroke startarrowwidth="narrow" startarrowlength="short" endarrowwidth="narrow" endarrowlength="short" miterlimit="5243f" joinstyle="miter"/>
                <v:formulas/>
                <v:path arrowok="t" o:extrusionok="f" o:connecttype="custom" textboxrect="0,0,3030220,1137285"/>
                <v:textbox inset="0,3pt,0,3pt">
                  <w:txbxContent>
                    <w:p w14:paraId="1EB01287" w14:textId="77777777" w:rsidR="00AC44AC" w:rsidRDefault="00AC44AC" w:rsidP="00AC44AC">
                      <w:pPr>
                        <w:spacing w:before="113"/>
                        <w:ind w:left="136" w:firstLine="136"/>
                        <w:textDirection w:val="btLr"/>
                      </w:pPr>
                      <w:r>
                        <w:rPr>
                          <w:b/>
                          <w:color w:val="000000"/>
                          <w:sz w:val="18"/>
                        </w:rPr>
                        <w:t xml:space="preserve">MSMK </w:t>
                      </w:r>
                      <w:r>
                        <w:rPr>
                          <w:color w:val="000000"/>
                          <w:sz w:val="18"/>
                        </w:rPr>
                        <w:t>Training Ltd</w:t>
                      </w:r>
                    </w:p>
                    <w:p w14:paraId="63C37D03" w14:textId="77777777" w:rsidR="00AC44AC" w:rsidRDefault="00AC44AC" w:rsidP="00AC44AC">
                      <w:pPr>
                        <w:spacing w:before="12" w:line="254" w:lineRule="auto"/>
                        <w:ind w:left="136" w:right="81" w:firstLine="136"/>
                        <w:textDirection w:val="btLr"/>
                      </w:pPr>
                      <w:r>
                        <w:rPr>
                          <w:color w:val="000000"/>
                          <w:sz w:val="18"/>
                        </w:rPr>
                        <w:t xml:space="preserve">75 Blackstock road, Sheffield, S14 1AD, United Kingdom </w:t>
                      </w:r>
                      <w:proofErr w:type="gramStart"/>
                      <w:r>
                        <w:rPr>
                          <w:color w:val="000000"/>
                          <w:sz w:val="18"/>
                        </w:rPr>
                        <w:t>Phone:+</w:t>
                      </w:r>
                      <w:proofErr w:type="gramEnd"/>
                      <w:r>
                        <w:rPr>
                          <w:color w:val="000000"/>
                          <w:sz w:val="18"/>
                        </w:rPr>
                        <w:t>44(0)11422811990, Mob: 07884261090,</w:t>
                      </w:r>
                    </w:p>
                    <w:p w14:paraId="5D9FD03A" w14:textId="77777777" w:rsidR="00AC44AC" w:rsidRDefault="00AC44AC" w:rsidP="00AC44AC">
                      <w:pPr>
                        <w:spacing w:before="1"/>
                        <w:ind w:left="136" w:firstLine="136"/>
                        <w:textDirection w:val="btLr"/>
                      </w:pPr>
                      <w:r>
                        <w:rPr>
                          <w:color w:val="000000"/>
                          <w:sz w:val="18"/>
                        </w:rPr>
                        <w:t>Email: msmktraining@googlemail.com</w:t>
                      </w:r>
                    </w:p>
                  </w:txbxContent>
                </v:textbox>
                <w10:wrap type="topAndBottom"/>
              </v:shape>
            </w:pict>
          </mc:Fallback>
        </mc:AlternateContent>
      </w:r>
    </w:p>
    <w:p w14:paraId="3208872B" w14:textId="77777777" w:rsidR="00AC44AC" w:rsidRDefault="00AC44AC" w:rsidP="00AC44AC">
      <w:pPr>
        <w:pBdr>
          <w:top w:val="nil"/>
          <w:left w:val="nil"/>
          <w:bottom w:val="nil"/>
          <w:right w:val="nil"/>
          <w:between w:val="nil"/>
        </w:pBdr>
        <w:spacing w:before="10"/>
        <w:rPr>
          <w:color w:val="000000"/>
          <w:sz w:val="26"/>
          <w:szCs w:val="26"/>
        </w:rPr>
      </w:pPr>
    </w:p>
    <w:p w14:paraId="0C364CDF" w14:textId="77777777" w:rsidR="00AC44AC" w:rsidRDefault="00AC44AC" w:rsidP="00AC44AC">
      <w:pPr>
        <w:pBdr>
          <w:top w:val="nil"/>
          <w:left w:val="nil"/>
          <w:bottom w:val="nil"/>
          <w:right w:val="nil"/>
          <w:between w:val="nil"/>
        </w:pBdr>
        <w:spacing w:before="94" w:line="259" w:lineRule="auto"/>
        <w:ind w:left="610" w:right="1056"/>
        <w:rPr>
          <w:color w:val="000000"/>
        </w:rPr>
      </w:pPr>
      <w:r>
        <w:rPr>
          <w:color w:val="000000"/>
        </w:rPr>
        <w:t>Please contact us for any further information in relation to the contents of this document or any documents thereto referenced within it.</w:t>
      </w:r>
    </w:p>
    <w:p w14:paraId="1A2FCF18" w14:textId="77777777" w:rsidR="00AC44AC" w:rsidRDefault="00AC44AC" w:rsidP="00AC44AC">
      <w:pPr>
        <w:pBdr>
          <w:top w:val="nil"/>
          <w:left w:val="nil"/>
          <w:bottom w:val="nil"/>
          <w:right w:val="nil"/>
          <w:between w:val="nil"/>
        </w:pBdr>
        <w:spacing w:before="150" w:line="259" w:lineRule="auto"/>
        <w:ind w:left="610" w:right="701"/>
        <w:rPr>
          <w:color w:val="000000"/>
        </w:rPr>
      </w:pPr>
      <w:r>
        <w:rPr>
          <w:color w:val="000000"/>
        </w:rPr>
        <w:t>Certified individuals are encouraged to frequently visit MSMK website to keep informed of any changes which may affect their certification.</w:t>
      </w:r>
    </w:p>
    <w:p w14:paraId="37289B85" w14:textId="4D082335" w:rsidR="00AC44AC" w:rsidRDefault="00AC44AC" w:rsidP="00AC44AC">
      <w:pPr>
        <w:pBdr>
          <w:top w:val="nil"/>
          <w:left w:val="nil"/>
          <w:bottom w:val="nil"/>
          <w:right w:val="nil"/>
          <w:between w:val="nil"/>
        </w:pBdr>
        <w:spacing w:before="150" w:line="259" w:lineRule="auto"/>
        <w:ind w:left="610" w:right="701"/>
      </w:pPr>
    </w:p>
    <w:p w14:paraId="4C3B797A" w14:textId="20B01344" w:rsidR="00091956" w:rsidRDefault="00091956" w:rsidP="00AC44AC">
      <w:pPr>
        <w:pBdr>
          <w:top w:val="nil"/>
          <w:left w:val="nil"/>
          <w:bottom w:val="nil"/>
          <w:right w:val="nil"/>
          <w:between w:val="nil"/>
        </w:pBdr>
        <w:spacing w:before="150" w:line="259" w:lineRule="auto"/>
        <w:ind w:left="610" w:right="701"/>
      </w:pPr>
    </w:p>
    <w:p w14:paraId="1DDFD84B" w14:textId="2F797EC1" w:rsidR="00091956" w:rsidRDefault="00091956" w:rsidP="00AC44AC">
      <w:pPr>
        <w:pBdr>
          <w:top w:val="nil"/>
          <w:left w:val="nil"/>
          <w:bottom w:val="nil"/>
          <w:right w:val="nil"/>
          <w:between w:val="nil"/>
        </w:pBdr>
        <w:spacing w:before="150" w:line="259" w:lineRule="auto"/>
        <w:ind w:left="610" w:right="701"/>
      </w:pPr>
    </w:p>
    <w:p w14:paraId="63006CDB" w14:textId="225CF6FC" w:rsidR="00091956" w:rsidRDefault="00091956" w:rsidP="00AC44AC">
      <w:pPr>
        <w:pBdr>
          <w:top w:val="nil"/>
          <w:left w:val="nil"/>
          <w:bottom w:val="nil"/>
          <w:right w:val="nil"/>
          <w:between w:val="nil"/>
        </w:pBdr>
        <w:spacing w:before="150" w:line="259" w:lineRule="auto"/>
        <w:ind w:left="610" w:right="701"/>
      </w:pPr>
    </w:p>
    <w:p w14:paraId="637BEAD3" w14:textId="23EC9338" w:rsidR="00091956" w:rsidRDefault="00091956" w:rsidP="00AC44AC">
      <w:pPr>
        <w:pBdr>
          <w:top w:val="nil"/>
          <w:left w:val="nil"/>
          <w:bottom w:val="nil"/>
          <w:right w:val="nil"/>
          <w:between w:val="nil"/>
        </w:pBdr>
        <w:spacing w:before="150" w:line="259" w:lineRule="auto"/>
        <w:ind w:left="610" w:right="701"/>
      </w:pPr>
    </w:p>
    <w:p w14:paraId="45D89AC5" w14:textId="21B63FB9" w:rsidR="00091956" w:rsidRDefault="00091956" w:rsidP="00AC44AC">
      <w:pPr>
        <w:pBdr>
          <w:top w:val="nil"/>
          <w:left w:val="nil"/>
          <w:bottom w:val="nil"/>
          <w:right w:val="nil"/>
          <w:between w:val="nil"/>
        </w:pBdr>
        <w:spacing w:before="150" w:line="259" w:lineRule="auto"/>
        <w:ind w:left="610" w:right="701"/>
      </w:pPr>
    </w:p>
    <w:p w14:paraId="67B772F9" w14:textId="03C2A156" w:rsidR="00091956" w:rsidRDefault="00091956" w:rsidP="00AC44AC">
      <w:pPr>
        <w:pBdr>
          <w:top w:val="nil"/>
          <w:left w:val="nil"/>
          <w:bottom w:val="nil"/>
          <w:right w:val="nil"/>
          <w:between w:val="nil"/>
        </w:pBdr>
        <w:spacing w:before="150" w:line="259" w:lineRule="auto"/>
        <w:ind w:left="610" w:right="701"/>
      </w:pPr>
    </w:p>
    <w:p w14:paraId="5CB422C7" w14:textId="05A71186" w:rsidR="00091956" w:rsidRDefault="00091956" w:rsidP="00AC44AC">
      <w:pPr>
        <w:pBdr>
          <w:top w:val="nil"/>
          <w:left w:val="nil"/>
          <w:bottom w:val="nil"/>
          <w:right w:val="nil"/>
          <w:between w:val="nil"/>
        </w:pBdr>
        <w:spacing w:before="150" w:line="259" w:lineRule="auto"/>
        <w:ind w:left="610" w:right="701"/>
      </w:pPr>
    </w:p>
    <w:p w14:paraId="7558045D" w14:textId="4CAC56F3" w:rsidR="00091956" w:rsidRDefault="00091956" w:rsidP="00AC44AC">
      <w:pPr>
        <w:pBdr>
          <w:top w:val="nil"/>
          <w:left w:val="nil"/>
          <w:bottom w:val="nil"/>
          <w:right w:val="nil"/>
          <w:between w:val="nil"/>
        </w:pBdr>
        <w:spacing w:before="150" w:line="259" w:lineRule="auto"/>
        <w:ind w:left="610" w:right="701"/>
      </w:pPr>
    </w:p>
    <w:p w14:paraId="0A90892A" w14:textId="65EABE69" w:rsidR="00091956" w:rsidRDefault="00091956" w:rsidP="00AC44AC">
      <w:pPr>
        <w:pBdr>
          <w:top w:val="nil"/>
          <w:left w:val="nil"/>
          <w:bottom w:val="nil"/>
          <w:right w:val="nil"/>
          <w:between w:val="nil"/>
        </w:pBdr>
        <w:spacing w:before="150" w:line="259" w:lineRule="auto"/>
        <w:ind w:left="610" w:right="701"/>
      </w:pPr>
    </w:p>
    <w:p w14:paraId="7997BE26" w14:textId="4D66A93F" w:rsidR="00091956" w:rsidRDefault="00091956" w:rsidP="00AC44AC">
      <w:pPr>
        <w:pBdr>
          <w:top w:val="nil"/>
          <w:left w:val="nil"/>
          <w:bottom w:val="nil"/>
          <w:right w:val="nil"/>
          <w:between w:val="nil"/>
        </w:pBdr>
        <w:spacing w:before="150" w:line="259" w:lineRule="auto"/>
        <w:ind w:left="610" w:right="701"/>
      </w:pPr>
    </w:p>
    <w:p w14:paraId="7677B006" w14:textId="68A8C3B9" w:rsidR="00091956" w:rsidRDefault="00091956" w:rsidP="00AC44AC">
      <w:pPr>
        <w:pBdr>
          <w:top w:val="nil"/>
          <w:left w:val="nil"/>
          <w:bottom w:val="nil"/>
          <w:right w:val="nil"/>
          <w:between w:val="nil"/>
        </w:pBdr>
        <w:spacing w:before="150" w:line="259" w:lineRule="auto"/>
        <w:ind w:left="610" w:right="701"/>
      </w:pPr>
    </w:p>
    <w:p w14:paraId="2D697FA0" w14:textId="4351FAC9" w:rsidR="00091956" w:rsidRDefault="00091956" w:rsidP="00AC44AC">
      <w:pPr>
        <w:pBdr>
          <w:top w:val="nil"/>
          <w:left w:val="nil"/>
          <w:bottom w:val="nil"/>
          <w:right w:val="nil"/>
          <w:between w:val="nil"/>
        </w:pBdr>
        <w:spacing w:before="150" w:line="259" w:lineRule="auto"/>
        <w:ind w:left="610" w:right="701"/>
      </w:pPr>
    </w:p>
    <w:p w14:paraId="3B0ECCCF" w14:textId="41D3E83B" w:rsidR="00091956" w:rsidRDefault="00091956" w:rsidP="00AC44AC">
      <w:pPr>
        <w:pBdr>
          <w:top w:val="nil"/>
          <w:left w:val="nil"/>
          <w:bottom w:val="nil"/>
          <w:right w:val="nil"/>
          <w:between w:val="nil"/>
        </w:pBdr>
        <w:spacing w:before="150" w:line="259" w:lineRule="auto"/>
        <w:ind w:left="610" w:right="701"/>
      </w:pPr>
    </w:p>
    <w:p w14:paraId="798100C3" w14:textId="6507372B" w:rsidR="00091956" w:rsidRDefault="00091956" w:rsidP="00AC44AC">
      <w:pPr>
        <w:pBdr>
          <w:top w:val="nil"/>
          <w:left w:val="nil"/>
          <w:bottom w:val="nil"/>
          <w:right w:val="nil"/>
          <w:between w:val="nil"/>
        </w:pBdr>
        <w:spacing w:before="150" w:line="259" w:lineRule="auto"/>
        <w:ind w:left="610" w:right="701"/>
      </w:pPr>
    </w:p>
    <w:p w14:paraId="60DC500D" w14:textId="7EF7DDFB" w:rsidR="00091956" w:rsidRDefault="00091956" w:rsidP="00AC44AC">
      <w:pPr>
        <w:pBdr>
          <w:top w:val="nil"/>
          <w:left w:val="nil"/>
          <w:bottom w:val="nil"/>
          <w:right w:val="nil"/>
          <w:between w:val="nil"/>
        </w:pBdr>
        <w:spacing w:before="150" w:line="259" w:lineRule="auto"/>
        <w:ind w:left="610" w:right="701"/>
      </w:pPr>
    </w:p>
    <w:p w14:paraId="060BEF88" w14:textId="77777777" w:rsidR="00091956" w:rsidRDefault="00091956" w:rsidP="00AC44AC">
      <w:pPr>
        <w:pBdr>
          <w:top w:val="nil"/>
          <w:left w:val="nil"/>
          <w:bottom w:val="nil"/>
          <w:right w:val="nil"/>
          <w:between w:val="nil"/>
        </w:pBdr>
        <w:spacing w:before="150" w:line="259" w:lineRule="auto"/>
        <w:ind w:left="610" w:right="701"/>
      </w:pPr>
      <w:bookmarkStart w:id="1" w:name="_GoBack"/>
      <w:bookmarkEnd w:id="1"/>
    </w:p>
    <w:sectPr w:rsidR="000919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ED9C1" w14:textId="77777777" w:rsidR="008610F8" w:rsidRDefault="008610F8">
      <w:r>
        <w:separator/>
      </w:r>
    </w:p>
  </w:endnote>
  <w:endnote w:type="continuationSeparator" w:id="0">
    <w:p w14:paraId="399AAA3E" w14:textId="77777777" w:rsidR="008610F8" w:rsidRDefault="0086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4428996"/>
      <w:docPartObj>
        <w:docPartGallery w:val="Page Numbers (Bottom of Page)"/>
        <w:docPartUnique/>
      </w:docPartObj>
    </w:sdtPr>
    <w:sdtEndPr>
      <w:rPr>
        <w:noProof/>
      </w:rPr>
    </w:sdtEndPr>
    <w:sdtContent>
      <w:p w14:paraId="7D55FDEB" w14:textId="77777777" w:rsidR="007352BA" w:rsidRDefault="00AC44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FB10B0" w14:textId="77777777" w:rsidR="004F5458" w:rsidRDefault="008610F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300650"/>
      <w:docPartObj>
        <w:docPartGallery w:val="Page Numbers (Bottom of Page)"/>
        <w:docPartUnique/>
      </w:docPartObj>
    </w:sdtPr>
    <w:sdtEndPr>
      <w:rPr>
        <w:noProof/>
      </w:rPr>
    </w:sdtEndPr>
    <w:sdtContent>
      <w:p w14:paraId="726DD657" w14:textId="77777777" w:rsidR="007352BA" w:rsidRDefault="00AC44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C4B55F" w14:textId="77777777" w:rsidR="004F5458" w:rsidRDefault="008610F8">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B0D21" w14:textId="77777777" w:rsidR="008610F8" w:rsidRDefault="008610F8">
      <w:r>
        <w:separator/>
      </w:r>
    </w:p>
  </w:footnote>
  <w:footnote w:type="continuationSeparator" w:id="0">
    <w:p w14:paraId="00B56FAE" w14:textId="77777777" w:rsidR="008610F8" w:rsidRDefault="00861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C68"/>
    <w:multiLevelType w:val="hybridMultilevel"/>
    <w:tmpl w:val="E0605202"/>
    <w:lvl w:ilvl="0" w:tplc="034A76A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E2261"/>
    <w:multiLevelType w:val="multilevel"/>
    <w:tmpl w:val="3D16C2BE"/>
    <w:lvl w:ilvl="0">
      <w:start w:val="1"/>
      <w:numFmt w:val="bullet"/>
      <w:lvlText w:val="●"/>
      <w:lvlJc w:val="left"/>
      <w:pPr>
        <w:ind w:left="1329" w:hanging="360"/>
      </w:pPr>
      <w:rPr>
        <w:rFonts w:ascii="Noto Sans Symbols" w:eastAsia="Noto Sans Symbols" w:hAnsi="Noto Sans Symbols" w:cs="Noto Sans Symbols"/>
        <w:sz w:val="22"/>
        <w:szCs w:val="22"/>
      </w:rPr>
    </w:lvl>
    <w:lvl w:ilvl="1">
      <w:start w:val="1"/>
      <w:numFmt w:val="bullet"/>
      <w:lvlText w:val="•"/>
      <w:lvlJc w:val="left"/>
      <w:pPr>
        <w:ind w:left="2274" w:hanging="360"/>
      </w:pPr>
    </w:lvl>
    <w:lvl w:ilvl="2">
      <w:start w:val="1"/>
      <w:numFmt w:val="bullet"/>
      <w:lvlText w:val="•"/>
      <w:lvlJc w:val="left"/>
      <w:pPr>
        <w:ind w:left="3229" w:hanging="360"/>
      </w:pPr>
    </w:lvl>
    <w:lvl w:ilvl="3">
      <w:start w:val="1"/>
      <w:numFmt w:val="bullet"/>
      <w:lvlText w:val="•"/>
      <w:lvlJc w:val="left"/>
      <w:pPr>
        <w:ind w:left="4183" w:hanging="360"/>
      </w:pPr>
    </w:lvl>
    <w:lvl w:ilvl="4">
      <w:start w:val="1"/>
      <w:numFmt w:val="bullet"/>
      <w:lvlText w:val="•"/>
      <w:lvlJc w:val="left"/>
      <w:pPr>
        <w:ind w:left="5138" w:hanging="360"/>
      </w:pPr>
    </w:lvl>
    <w:lvl w:ilvl="5">
      <w:start w:val="1"/>
      <w:numFmt w:val="bullet"/>
      <w:lvlText w:val="•"/>
      <w:lvlJc w:val="left"/>
      <w:pPr>
        <w:ind w:left="6092" w:hanging="360"/>
      </w:pPr>
    </w:lvl>
    <w:lvl w:ilvl="6">
      <w:start w:val="1"/>
      <w:numFmt w:val="bullet"/>
      <w:lvlText w:val="•"/>
      <w:lvlJc w:val="left"/>
      <w:pPr>
        <w:ind w:left="7047" w:hanging="360"/>
      </w:pPr>
    </w:lvl>
    <w:lvl w:ilvl="7">
      <w:start w:val="1"/>
      <w:numFmt w:val="bullet"/>
      <w:lvlText w:val="•"/>
      <w:lvlJc w:val="left"/>
      <w:pPr>
        <w:ind w:left="8001" w:hanging="360"/>
      </w:pPr>
    </w:lvl>
    <w:lvl w:ilvl="8">
      <w:start w:val="1"/>
      <w:numFmt w:val="bullet"/>
      <w:lvlText w:val="•"/>
      <w:lvlJc w:val="left"/>
      <w:pPr>
        <w:ind w:left="8956" w:hanging="360"/>
      </w:pPr>
    </w:lvl>
  </w:abstractNum>
  <w:abstractNum w:abstractNumId="2" w15:restartNumberingAfterBreak="0">
    <w:nsid w:val="4F897C0D"/>
    <w:multiLevelType w:val="multilevel"/>
    <w:tmpl w:val="969ED032"/>
    <w:lvl w:ilvl="0">
      <w:start w:val="1"/>
      <w:numFmt w:val="decimal"/>
      <w:lvlText w:val="%1"/>
      <w:lvlJc w:val="left"/>
      <w:pPr>
        <w:ind w:left="312" w:hanging="312"/>
      </w:pPr>
      <w:rPr>
        <w:rFonts w:ascii="Arial" w:eastAsia="Arial" w:hAnsi="Arial" w:cs="Arial"/>
        <w:b/>
        <w:sz w:val="22"/>
        <w:szCs w:val="22"/>
      </w:rPr>
    </w:lvl>
    <w:lvl w:ilvl="1">
      <w:start w:val="1"/>
      <w:numFmt w:val="lowerLetter"/>
      <w:lvlText w:val="%1.%2"/>
      <w:lvlJc w:val="left"/>
      <w:pPr>
        <w:ind w:left="980" w:hanging="370"/>
      </w:pPr>
      <w:rPr>
        <w:rFonts w:ascii="Arial" w:eastAsia="Arial" w:hAnsi="Arial" w:cs="Arial"/>
        <w:b/>
        <w:sz w:val="22"/>
        <w:szCs w:val="22"/>
      </w:rPr>
    </w:lvl>
    <w:lvl w:ilvl="2">
      <w:start w:val="1"/>
      <w:numFmt w:val="bullet"/>
      <w:lvlText w:val="•"/>
      <w:lvlJc w:val="left"/>
      <w:pPr>
        <w:ind w:left="2078" w:hanging="370"/>
      </w:pPr>
    </w:lvl>
    <w:lvl w:ilvl="3">
      <w:start w:val="1"/>
      <w:numFmt w:val="bullet"/>
      <w:lvlText w:val="•"/>
      <w:lvlJc w:val="left"/>
      <w:pPr>
        <w:ind w:left="3176" w:hanging="370"/>
      </w:pPr>
    </w:lvl>
    <w:lvl w:ilvl="4">
      <w:start w:val="1"/>
      <w:numFmt w:val="bullet"/>
      <w:lvlText w:val="•"/>
      <w:lvlJc w:val="left"/>
      <w:pPr>
        <w:ind w:left="4275" w:hanging="370"/>
      </w:pPr>
    </w:lvl>
    <w:lvl w:ilvl="5">
      <w:start w:val="1"/>
      <w:numFmt w:val="bullet"/>
      <w:lvlText w:val="•"/>
      <w:lvlJc w:val="left"/>
      <w:pPr>
        <w:ind w:left="5373" w:hanging="370"/>
      </w:pPr>
    </w:lvl>
    <w:lvl w:ilvl="6">
      <w:start w:val="1"/>
      <w:numFmt w:val="bullet"/>
      <w:lvlText w:val="•"/>
      <w:lvlJc w:val="left"/>
      <w:pPr>
        <w:ind w:left="6472" w:hanging="370"/>
      </w:pPr>
    </w:lvl>
    <w:lvl w:ilvl="7">
      <w:start w:val="1"/>
      <w:numFmt w:val="bullet"/>
      <w:lvlText w:val="•"/>
      <w:lvlJc w:val="left"/>
      <w:pPr>
        <w:ind w:left="7570" w:hanging="370"/>
      </w:pPr>
    </w:lvl>
    <w:lvl w:ilvl="8">
      <w:start w:val="1"/>
      <w:numFmt w:val="bullet"/>
      <w:lvlText w:val="•"/>
      <w:lvlJc w:val="left"/>
      <w:pPr>
        <w:ind w:left="8668" w:hanging="370"/>
      </w:pPr>
    </w:lvl>
  </w:abstractNum>
  <w:abstractNum w:abstractNumId="3" w15:restartNumberingAfterBreak="0">
    <w:nsid w:val="62471481"/>
    <w:multiLevelType w:val="multilevel"/>
    <w:tmpl w:val="82845F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AC"/>
    <w:rsid w:val="00091956"/>
    <w:rsid w:val="003673E4"/>
    <w:rsid w:val="005B6EE6"/>
    <w:rsid w:val="008610F8"/>
    <w:rsid w:val="0086159E"/>
    <w:rsid w:val="00917031"/>
    <w:rsid w:val="009D1EBF"/>
    <w:rsid w:val="00AC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E284"/>
  <w15:chartTrackingRefBased/>
  <w15:docId w15:val="{3E893693-E946-4C52-9B48-FF733616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4AC"/>
    <w:pPr>
      <w:widowControl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AC44AC"/>
    <w:pPr>
      <w:spacing w:before="94"/>
      <w:ind w:left="61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4AC"/>
    <w:rPr>
      <w:rFonts w:ascii="Arial" w:eastAsia="Arial" w:hAnsi="Arial" w:cs="Arial"/>
      <w:b/>
    </w:rPr>
  </w:style>
  <w:style w:type="paragraph" w:styleId="Footer">
    <w:name w:val="footer"/>
    <w:basedOn w:val="Normal"/>
    <w:link w:val="FooterChar"/>
    <w:uiPriority w:val="99"/>
    <w:unhideWhenUsed/>
    <w:rsid w:val="00AC44AC"/>
    <w:pPr>
      <w:tabs>
        <w:tab w:val="center" w:pos="4680"/>
        <w:tab w:val="right" w:pos="9360"/>
      </w:tabs>
    </w:pPr>
  </w:style>
  <w:style w:type="character" w:customStyle="1" w:styleId="FooterChar">
    <w:name w:val="Footer Char"/>
    <w:basedOn w:val="DefaultParagraphFont"/>
    <w:link w:val="Footer"/>
    <w:uiPriority w:val="99"/>
    <w:rsid w:val="00AC44A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2121</Words>
  <Characters>12094</Characters>
  <Application>Microsoft Office Word</Application>
  <DocSecurity>0</DocSecurity>
  <Lines>100</Lines>
  <Paragraphs>28</Paragraphs>
  <ScaleCrop>false</ScaleCrop>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dc:creator>
  <cp:keywords/>
  <dc:description/>
  <cp:lastModifiedBy>VASYL</cp:lastModifiedBy>
  <cp:revision>8</cp:revision>
  <dcterms:created xsi:type="dcterms:W3CDTF">2020-11-25T23:09:00Z</dcterms:created>
  <dcterms:modified xsi:type="dcterms:W3CDTF">2022-09-19T12:37:00Z</dcterms:modified>
</cp:coreProperties>
</file>